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1546" w14:textId="119B96EA" w:rsidR="0096165E" w:rsidRPr="00000CAF" w:rsidRDefault="0096165E" w:rsidP="0096165E">
      <w:pPr>
        <w:pStyle w:val="Default"/>
        <w:rPr>
          <w:rFonts w:ascii="Arial" w:hAnsi="Arial" w:cs="Arial"/>
          <w:b/>
          <w:bCs/>
        </w:rPr>
      </w:pPr>
      <w:bookmarkStart w:id="0" w:name="_GoBack"/>
      <w:bookmarkEnd w:id="0"/>
      <w:r w:rsidRPr="00000CAF">
        <w:rPr>
          <w:rFonts w:ascii="Arial" w:hAnsi="Arial" w:cs="Arial"/>
          <w:b/>
          <w:bCs/>
        </w:rPr>
        <w:t xml:space="preserve">Syllabus for GMS </w:t>
      </w:r>
      <w:proofErr w:type="gramStart"/>
      <w:r w:rsidR="000747CC" w:rsidRPr="00000CAF">
        <w:rPr>
          <w:rFonts w:ascii="Arial" w:hAnsi="Arial" w:cs="Arial"/>
          <w:b/>
          <w:bCs/>
        </w:rPr>
        <w:t>5905</w:t>
      </w:r>
      <w:r w:rsidR="00544E17">
        <w:rPr>
          <w:rFonts w:ascii="Arial" w:hAnsi="Arial" w:cs="Arial"/>
          <w:b/>
          <w:bCs/>
        </w:rPr>
        <w:t xml:space="preserve">  </w:t>
      </w:r>
      <w:r w:rsidR="000747CC" w:rsidRPr="00000CAF">
        <w:rPr>
          <w:rFonts w:ascii="Arial" w:hAnsi="Arial" w:cs="Arial"/>
          <w:b/>
          <w:bCs/>
        </w:rPr>
        <w:t>Genetics</w:t>
      </w:r>
      <w:proofErr w:type="gramEnd"/>
      <w:r w:rsidR="000747CC" w:rsidRPr="00000CAF">
        <w:rPr>
          <w:rFonts w:ascii="Arial" w:hAnsi="Arial" w:cs="Arial"/>
          <w:b/>
          <w:bCs/>
        </w:rPr>
        <w:t xml:space="preserve"> Grant Writing</w:t>
      </w:r>
      <w:r w:rsidR="000747CC">
        <w:rPr>
          <w:rFonts w:ascii="Arial" w:hAnsi="Arial" w:cs="Arial"/>
          <w:b/>
          <w:bCs/>
        </w:rPr>
        <w:t xml:space="preserve"> Course</w:t>
      </w:r>
      <w:r w:rsidR="000747CC" w:rsidRPr="00000CAF">
        <w:rPr>
          <w:rFonts w:ascii="Arial" w:hAnsi="Arial" w:cs="Arial"/>
          <w:b/>
          <w:bCs/>
        </w:rPr>
        <w:tab/>
      </w:r>
      <w:r w:rsidR="009674FA">
        <w:rPr>
          <w:rFonts w:ascii="Arial" w:hAnsi="Arial" w:cs="Arial"/>
          <w:b/>
          <w:bCs/>
        </w:rPr>
        <w:t xml:space="preserve">   201</w:t>
      </w:r>
      <w:r w:rsidR="0058582B">
        <w:rPr>
          <w:rFonts w:ascii="Arial" w:hAnsi="Arial" w:cs="Arial"/>
          <w:b/>
          <w:bCs/>
        </w:rPr>
        <w:t>9</w:t>
      </w:r>
      <w:r w:rsidR="00DC7FAD" w:rsidRPr="00000CAF">
        <w:rPr>
          <w:rFonts w:ascii="Arial" w:hAnsi="Arial" w:cs="Arial"/>
          <w:b/>
          <w:bCs/>
        </w:rPr>
        <w:t xml:space="preserve"> </w:t>
      </w:r>
      <w:r w:rsidR="009674FA">
        <w:rPr>
          <w:rFonts w:ascii="Arial" w:hAnsi="Arial" w:cs="Arial"/>
          <w:b/>
          <w:bCs/>
        </w:rPr>
        <w:t xml:space="preserve">  Section 03EG</w:t>
      </w:r>
    </w:p>
    <w:p w14:paraId="6224E4EF" w14:textId="77777777" w:rsidR="0096165E" w:rsidRPr="00000CAF" w:rsidRDefault="0096165E" w:rsidP="0096165E">
      <w:pPr>
        <w:pStyle w:val="Default"/>
        <w:rPr>
          <w:rFonts w:ascii="Arial" w:hAnsi="Arial" w:cs="Arial"/>
        </w:rPr>
      </w:pPr>
    </w:p>
    <w:p w14:paraId="3D9AB8AA" w14:textId="77777777" w:rsidR="00E0786A" w:rsidRDefault="0096165E" w:rsidP="0096165E">
      <w:pPr>
        <w:pStyle w:val="Default"/>
        <w:rPr>
          <w:rFonts w:ascii="Arial" w:hAnsi="Arial" w:cs="Arial"/>
        </w:rPr>
      </w:pPr>
      <w:r w:rsidRPr="00000CAF">
        <w:rPr>
          <w:rFonts w:ascii="Arial" w:hAnsi="Arial" w:cs="Arial"/>
          <w:b/>
        </w:rPr>
        <w:t>Course Director</w:t>
      </w:r>
      <w:r w:rsidR="00DC7FAD" w:rsidRPr="00000CAF">
        <w:rPr>
          <w:rFonts w:ascii="Arial" w:hAnsi="Arial" w:cs="Arial"/>
          <w:b/>
        </w:rPr>
        <w:t>s</w:t>
      </w:r>
      <w:r w:rsidRPr="00000CAF">
        <w:rPr>
          <w:rFonts w:ascii="Arial" w:hAnsi="Arial" w:cs="Arial"/>
        </w:rPr>
        <w:t xml:space="preserve">: </w:t>
      </w:r>
      <w:r w:rsidR="008B4A72" w:rsidRPr="00000CAF">
        <w:rPr>
          <w:rFonts w:ascii="Arial" w:hAnsi="Arial" w:cs="Arial"/>
        </w:rPr>
        <w:t xml:space="preserve">Dr. </w:t>
      </w:r>
      <w:r w:rsidRPr="00000CAF">
        <w:rPr>
          <w:rFonts w:ascii="Arial" w:hAnsi="Arial" w:cs="Arial"/>
        </w:rPr>
        <w:t>Margaret (Peggy) Wallace (</w:t>
      </w:r>
      <w:r w:rsidRPr="00000CAF">
        <w:rPr>
          <w:rFonts w:ascii="Arial" w:hAnsi="Arial" w:cs="Arial"/>
          <w:color w:val="0000FF"/>
        </w:rPr>
        <w:t>peggyw@ufl.edu</w:t>
      </w:r>
      <w:r w:rsidRPr="00000CAF">
        <w:rPr>
          <w:rFonts w:ascii="Arial" w:hAnsi="Arial" w:cs="Arial"/>
        </w:rPr>
        <w:t>, 392-3055</w:t>
      </w:r>
      <w:r w:rsidR="000747CC">
        <w:rPr>
          <w:rFonts w:ascii="Arial" w:hAnsi="Arial" w:cs="Arial"/>
        </w:rPr>
        <w:t>, ARB RG-293</w:t>
      </w:r>
      <w:r w:rsidRPr="00000CAF">
        <w:rPr>
          <w:rFonts w:ascii="Arial" w:hAnsi="Arial" w:cs="Arial"/>
        </w:rPr>
        <w:t xml:space="preserve">) </w:t>
      </w:r>
      <w:r w:rsidR="000747CC" w:rsidRPr="00000CAF">
        <w:rPr>
          <w:rFonts w:ascii="Arial" w:hAnsi="Arial" w:cs="Arial"/>
        </w:rPr>
        <w:t>and Dr. David Bloom (</w:t>
      </w:r>
      <w:hyperlink r:id="rId5" w:history="1">
        <w:r w:rsidR="000747CC" w:rsidRPr="002C336A">
          <w:rPr>
            <w:rStyle w:val="Hyperlink"/>
            <w:rFonts w:ascii="Arial" w:hAnsi="Arial" w:cs="Arial"/>
          </w:rPr>
          <w:t>dbloom@ufl.edu</w:t>
        </w:r>
      </w:hyperlink>
      <w:r w:rsidR="000747CC">
        <w:rPr>
          <w:rFonts w:ascii="Arial" w:hAnsi="Arial" w:cs="Arial"/>
        </w:rPr>
        <w:t xml:space="preserve">, 273-9524, ARB R2-277).  </w:t>
      </w:r>
    </w:p>
    <w:p w14:paraId="3C6FA21B" w14:textId="0977D577" w:rsidR="008B4A72" w:rsidRPr="00000CAF" w:rsidRDefault="000747CC" w:rsidP="0096165E">
      <w:pPr>
        <w:pStyle w:val="Default"/>
        <w:rPr>
          <w:rFonts w:ascii="Arial" w:hAnsi="Arial" w:cs="Arial"/>
        </w:rPr>
      </w:pPr>
      <w:r>
        <w:rPr>
          <w:rFonts w:ascii="Arial" w:hAnsi="Arial" w:cs="Arial"/>
        </w:rPr>
        <w:t>Department of Molecular Genetics and Microbiology, UF College of Medicine</w:t>
      </w:r>
      <w:r w:rsidR="00E0786A">
        <w:rPr>
          <w:rFonts w:ascii="Arial" w:hAnsi="Arial" w:cs="Arial"/>
        </w:rPr>
        <w:t>.</w:t>
      </w:r>
    </w:p>
    <w:p w14:paraId="21AAB443" w14:textId="77777777" w:rsidR="008B4A72" w:rsidRPr="00000CAF" w:rsidRDefault="008B4A72" w:rsidP="0096165E">
      <w:pPr>
        <w:pStyle w:val="Default"/>
        <w:rPr>
          <w:rFonts w:ascii="Arial" w:hAnsi="Arial" w:cs="Arial"/>
        </w:rPr>
      </w:pPr>
    </w:p>
    <w:p w14:paraId="2CD228A3" w14:textId="40789A15" w:rsidR="0096165E" w:rsidRPr="00000CAF" w:rsidRDefault="0096165E" w:rsidP="0096165E">
      <w:pPr>
        <w:pStyle w:val="Default"/>
        <w:rPr>
          <w:rFonts w:ascii="Arial" w:hAnsi="Arial" w:cs="Arial"/>
        </w:rPr>
      </w:pPr>
      <w:r w:rsidRPr="00000CAF">
        <w:rPr>
          <w:rFonts w:ascii="Arial" w:hAnsi="Arial" w:cs="Arial"/>
          <w:b/>
        </w:rPr>
        <w:t>Credits</w:t>
      </w:r>
      <w:r w:rsidRPr="00000CAF">
        <w:rPr>
          <w:rFonts w:ascii="Arial" w:hAnsi="Arial" w:cs="Arial"/>
        </w:rPr>
        <w:t xml:space="preserve">: 1 </w:t>
      </w:r>
    </w:p>
    <w:p w14:paraId="156DB4D5" w14:textId="77777777" w:rsidR="0096165E" w:rsidRPr="00000CAF" w:rsidRDefault="0096165E" w:rsidP="0096165E">
      <w:pPr>
        <w:pStyle w:val="Default"/>
        <w:rPr>
          <w:rFonts w:ascii="Arial" w:hAnsi="Arial" w:cs="Arial"/>
        </w:rPr>
      </w:pPr>
    </w:p>
    <w:p w14:paraId="2CBF0B06" w14:textId="1E036555" w:rsidR="003D5ED2" w:rsidRPr="00000CAF" w:rsidRDefault="0096165E" w:rsidP="0096165E">
      <w:pPr>
        <w:pStyle w:val="Default"/>
        <w:rPr>
          <w:rFonts w:ascii="Arial" w:hAnsi="Arial" w:cs="Arial"/>
        </w:rPr>
      </w:pPr>
      <w:r w:rsidRPr="00000CAF">
        <w:rPr>
          <w:rFonts w:ascii="Arial" w:hAnsi="Arial" w:cs="Arial"/>
          <w:b/>
          <w:u w:val="single"/>
        </w:rPr>
        <w:t>Course Description</w:t>
      </w:r>
      <w:r w:rsidRPr="00000CAF">
        <w:rPr>
          <w:rFonts w:ascii="Arial" w:hAnsi="Arial" w:cs="Arial"/>
        </w:rPr>
        <w:t xml:space="preserve">: </w:t>
      </w:r>
      <w:r w:rsidR="000747CC">
        <w:rPr>
          <w:rFonts w:ascii="Arial" w:hAnsi="Arial" w:cs="Arial"/>
        </w:rPr>
        <w:t xml:space="preserve">At the beginning of each class, instructors will cover strategies for the next assignment, then the group will work through critiques of the sections turned in from the previous week’s assignment.  </w:t>
      </w:r>
      <w:r w:rsidRPr="00000CAF">
        <w:rPr>
          <w:rFonts w:ascii="Arial" w:hAnsi="Arial" w:cs="Arial"/>
        </w:rPr>
        <w:t xml:space="preserve"> </w:t>
      </w:r>
    </w:p>
    <w:p w14:paraId="3816AF22" w14:textId="77777777" w:rsidR="003D5ED2" w:rsidRPr="00000CAF" w:rsidRDefault="003D5ED2" w:rsidP="0096165E">
      <w:pPr>
        <w:pStyle w:val="Default"/>
        <w:rPr>
          <w:rFonts w:ascii="Arial" w:hAnsi="Arial" w:cs="Arial"/>
        </w:rPr>
      </w:pPr>
    </w:p>
    <w:p w14:paraId="59498FE7" w14:textId="65DB6701" w:rsidR="000747CC" w:rsidRDefault="0096165E" w:rsidP="0096165E">
      <w:pPr>
        <w:pStyle w:val="Default"/>
        <w:rPr>
          <w:rFonts w:ascii="Arial" w:hAnsi="Arial" w:cs="Arial"/>
        </w:rPr>
      </w:pPr>
      <w:r w:rsidRPr="00000CAF">
        <w:rPr>
          <w:rFonts w:ascii="Arial" w:hAnsi="Arial" w:cs="Arial"/>
          <w:b/>
          <w:u w:val="single"/>
        </w:rPr>
        <w:t>Objectives</w:t>
      </w:r>
      <w:r w:rsidRPr="00000CAF">
        <w:rPr>
          <w:rFonts w:ascii="Arial" w:hAnsi="Arial" w:cs="Arial"/>
        </w:rPr>
        <w:t xml:space="preserve">: For </w:t>
      </w:r>
      <w:r w:rsidR="009A58B9">
        <w:rPr>
          <w:rFonts w:ascii="Arial" w:hAnsi="Arial" w:cs="Arial"/>
        </w:rPr>
        <w:t xml:space="preserve">graduate </w:t>
      </w:r>
      <w:r w:rsidRPr="00000CAF">
        <w:rPr>
          <w:rFonts w:ascii="Arial" w:hAnsi="Arial" w:cs="Arial"/>
        </w:rPr>
        <w:t>students</w:t>
      </w:r>
      <w:r w:rsidR="009A58B9">
        <w:rPr>
          <w:rFonts w:ascii="Arial" w:hAnsi="Arial" w:cs="Arial"/>
        </w:rPr>
        <w:t xml:space="preserve"> (</w:t>
      </w:r>
      <w:r w:rsidR="00544E17">
        <w:rPr>
          <w:rFonts w:ascii="Arial" w:hAnsi="Arial" w:cs="Arial"/>
        </w:rPr>
        <w:t xml:space="preserve">working toward </w:t>
      </w:r>
      <w:r w:rsidR="009A58B9">
        <w:rPr>
          <w:rFonts w:ascii="Arial" w:hAnsi="Arial" w:cs="Arial"/>
        </w:rPr>
        <w:t>PhD</w:t>
      </w:r>
      <w:r w:rsidR="000516D7">
        <w:rPr>
          <w:rFonts w:ascii="Arial" w:hAnsi="Arial" w:cs="Arial"/>
        </w:rPr>
        <w:t>, typically at the end of year 2</w:t>
      </w:r>
      <w:r w:rsidR="009A58B9">
        <w:rPr>
          <w:rFonts w:ascii="Arial" w:hAnsi="Arial" w:cs="Arial"/>
        </w:rPr>
        <w:t>)</w:t>
      </w:r>
      <w:r w:rsidRPr="00000CAF">
        <w:rPr>
          <w:rFonts w:ascii="Arial" w:hAnsi="Arial" w:cs="Arial"/>
        </w:rPr>
        <w:t xml:space="preserve"> to improve their </w:t>
      </w:r>
      <w:r w:rsidR="000747CC">
        <w:rPr>
          <w:rFonts w:ascii="Arial" w:hAnsi="Arial" w:cs="Arial"/>
        </w:rPr>
        <w:t>grant-writing</w:t>
      </w:r>
      <w:r w:rsidRPr="00000CAF">
        <w:rPr>
          <w:rFonts w:ascii="Arial" w:hAnsi="Arial" w:cs="Arial"/>
        </w:rPr>
        <w:t xml:space="preserve"> skills,</w:t>
      </w:r>
      <w:r w:rsidR="000747CC">
        <w:rPr>
          <w:rFonts w:ascii="Arial" w:hAnsi="Arial" w:cs="Arial"/>
        </w:rPr>
        <w:t xml:space="preserve"> in the format needed for </w:t>
      </w:r>
      <w:r w:rsidR="009A58B9">
        <w:rPr>
          <w:rFonts w:ascii="Arial" w:hAnsi="Arial" w:cs="Arial"/>
        </w:rPr>
        <w:t xml:space="preserve">the </w:t>
      </w:r>
      <w:r w:rsidR="00544E17">
        <w:rPr>
          <w:rFonts w:ascii="Arial" w:hAnsi="Arial" w:cs="Arial"/>
        </w:rPr>
        <w:t>Interdisciplinary Program in Biomedical Sciences</w:t>
      </w:r>
      <w:r w:rsidR="000747CC">
        <w:rPr>
          <w:rFonts w:ascii="Arial" w:hAnsi="Arial" w:cs="Arial"/>
        </w:rPr>
        <w:t xml:space="preserve"> Qualifying exam (NIH NRSA F30 or F31</w:t>
      </w:r>
      <w:r w:rsidR="00544E17">
        <w:rPr>
          <w:rFonts w:ascii="Arial" w:hAnsi="Arial" w:cs="Arial"/>
        </w:rPr>
        <w:t xml:space="preserve"> fellowship</w:t>
      </w:r>
      <w:r w:rsidR="000747CC">
        <w:rPr>
          <w:rFonts w:ascii="Arial" w:hAnsi="Arial" w:cs="Arial"/>
        </w:rPr>
        <w:t xml:space="preserve">).  </w:t>
      </w:r>
    </w:p>
    <w:p w14:paraId="25C773B7" w14:textId="77777777" w:rsidR="003D5ED2" w:rsidRPr="00000CAF" w:rsidRDefault="003D5ED2" w:rsidP="0096165E">
      <w:pPr>
        <w:pStyle w:val="Default"/>
        <w:rPr>
          <w:rFonts w:ascii="Arial" w:hAnsi="Arial" w:cs="Arial"/>
        </w:rPr>
      </w:pPr>
    </w:p>
    <w:p w14:paraId="18E0A55D" w14:textId="401BCC80" w:rsidR="0077498C" w:rsidRDefault="0096165E" w:rsidP="0096165E">
      <w:pPr>
        <w:pStyle w:val="Default"/>
        <w:rPr>
          <w:rFonts w:ascii="Arial" w:hAnsi="Arial" w:cs="Arial"/>
        </w:rPr>
      </w:pPr>
      <w:r w:rsidRPr="00000CAF">
        <w:rPr>
          <w:rFonts w:ascii="Arial" w:hAnsi="Arial" w:cs="Arial"/>
          <w:b/>
          <w:u w:val="single"/>
        </w:rPr>
        <w:t>Format</w:t>
      </w:r>
      <w:r w:rsidRPr="00000CAF">
        <w:rPr>
          <w:rFonts w:ascii="Arial" w:hAnsi="Arial" w:cs="Arial"/>
        </w:rPr>
        <w:t xml:space="preserve">: </w:t>
      </w:r>
      <w:r w:rsidR="000747CC">
        <w:rPr>
          <w:rFonts w:ascii="Arial" w:hAnsi="Arial" w:cs="Arial"/>
        </w:rPr>
        <w:t xml:space="preserve">class will meet on 7 Thursday afternoons </w:t>
      </w:r>
      <w:r w:rsidR="000516D7">
        <w:rPr>
          <w:rFonts w:ascii="Arial" w:hAnsi="Arial" w:cs="Arial"/>
        </w:rPr>
        <w:t>in room</w:t>
      </w:r>
      <w:r w:rsidR="000747CC">
        <w:rPr>
          <w:rFonts w:ascii="Arial" w:hAnsi="Arial" w:cs="Arial"/>
        </w:rPr>
        <w:t xml:space="preserve"> R2-265</w:t>
      </w:r>
      <w:r w:rsidR="007F2397">
        <w:rPr>
          <w:rFonts w:ascii="Arial" w:hAnsi="Arial" w:cs="Arial"/>
        </w:rPr>
        <w:t xml:space="preserve">, </w:t>
      </w:r>
      <w:r w:rsidR="000516D7">
        <w:rPr>
          <w:rFonts w:ascii="Arial" w:hAnsi="Arial" w:cs="Arial"/>
        </w:rPr>
        <w:t>from 1-3 pm (see schedule)</w:t>
      </w:r>
      <w:r w:rsidR="000747CC">
        <w:rPr>
          <w:rFonts w:ascii="Arial" w:hAnsi="Arial" w:cs="Arial"/>
        </w:rPr>
        <w:t xml:space="preserve">.  </w:t>
      </w:r>
      <w:r w:rsidR="007F2397">
        <w:rPr>
          <w:rFonts w:ascii="Arial" w:hAnsi="Arial" w:cs="Arial"/>
        </w:rPr>
        <w:t xml:space="preserve">Every student will be assigned </w:t>
      </w:r>
      <w:r w:rsidR="000516D7">
        <w:rPr>
          <w:rFonts w:ascii="Arial" w:hAnsi="Arial" w:cs="Arial"/>
        </w:rPr>
        <w:t>as reviewer for</w:t>
      </w:r>
      <w:r w:rsidR="007F2397">
        <w:rPr>
          <w:rFonts w:ascii="Arial" w:hAnsi="Arial" w:cs="Arial"/>
        </w:rPr>
        <w:t xml:space="preserve"> </w:t>
      </w:r>
      <w:r w:rsidR="000516D7">
        <w:rPr>
          <w:rFonts w:ascii="Arial" w:hAnsi="Arial" w:cs="Arial"/>
        </w:rPr>
        <w:t>an</w:t>
      </w:r>
      <w:r w:rsidR="007F2397">
        <w:rPr>
          <w:rFonts w:ascii="Arial" w:hAnsi="Arial" w:cs="Arial"/>
        </w:rPr>
        <w:t>other student’s work</w:t>
      </w:r>
      <w:r w:rsidR="009A58B9">
        <w:rPr>
          <w:rFonts w:ascii="Arial" w:hAnsi="Arial" w:cs="Arial"/>
        </w:rPr>
        <w:t xml:space="preserve"> throughout the course</w:t>
      </w:r>
      <w:r w:rsidR="007F2397">
        <w:rPr>
          <w:rFonts w:ascii="Arial" w:hAnsi="Arial" w:cs="Arial"/>
        </w:rPr>
        <w:t xml:space="preserve">.  </w:t>
      </w:r>
      <w:r w:rsidR="000516D7">
        <w:rPr>
          <w:rFonts w:ascii="Arial" w:hAnsi="Arial" w:cs="Arial"/>
        </w:rPr>
        <w:t xml:space="preserve">Written section assignments, </w:t>
      </w:r>
      <w:r w:rsidR="000747CC">
        <w:rPr>
          <w:rFonts w:ascii="Arial" w:hAnsi="Arial" w:cs="Arial"/>
        </w:rPr>
        <w:t>and critiques</w:t>
      </w:r>
      <w:r w:rsidR="000516D7">
        <w:rPr>
          <w:rFonts w:ascii="Arial" w:hAnsi="Arial" w:cs="Arial"/>
        </w:rPr>
        <w:t xml:space="preserve"> (using track changes) will be exchanged online, and discussed in class</w:t>
      </w:r>
      <w:r w:rsidR="000747CC">
        <w:rPr>
          <w:rFonts w:ascii="Arial" w:hAnsi="Arial" w:cs="Arial"/>
        </w:rPr>
        <w:t xml:space="preserve">. </w:t>
      </w:r>
      <w:r w:rsidR="000516D7">
        <w:rPr>
          <w:rFonts w:ascii="Arial" w:hAnsi="Arial" w:cs="Arial"/>
        </w:rPr>
        <w:t xml:space="preserve"> </w:t>
      </w:r>
      <w:r w:rsidR="00210823">
        <w:rPr>
          <w:rFonts w:ascii="Arial" w:hAnsi="Arial" w:cs="Arial"/>
        </w:rPr>
        <w:t xml:space="preserve">Each week </w:t>
      </w:r>
      <w:r w:rsidR="000516D7">
        <w:rPr>
          <w:rFonts w:ascii="Arial" w:hAnsi="Arial" w:cs="Arial"/>
        </w:rPr>
        <w:t>each</w:t>
      </w:r>
      <w:r w:rsidR="00210823">
        <w:rPr>
          <w:rFonts w:ascii="Arial" w:hAnsi="Arial" w:cs="Arial"/>
        </w:rPr>
        <w:t xml:space="preserve"> student will finalize their </w:t>
      </w:r>
      <w:r w:rsidR="000516D7">
        <w:rPr>
          <w:rFonts w:ascii="Arial" w:hAnsi="Arial" w:cs="Arial"/>
        </w:rPr>
        <w:t xml:space="preserve">own </w:t>
      </w:r>
      <w:r w:rsidR="00210823">
        <w:rPr>
          <w:rFonts w:ascii="Arial" w:hAnsi="Arial" w:cs="Arial"/>
        </w:rPr>
        <w:t xml:space="preserve">document based on the changes/discussion from the previous week, </w:t>
      </w:r>
      <w:r w:rsidR="000516D7">
        <w:rPr>
          <w:rFonts w:ascii="Arial" w:hAnsi="Arial" w:cs="Arial"/>
        </w:rPr>
        <w:t>eliminating any previous</w:t>
      </w:r>
      <w:r w:rsidR="00210823">
        <w:rPr>
          <w:rFonts w:ascii="Arial" w:hAnsi="Arial" w:cs="Arial"/>
        </w:rPr>
        <w:t xml:space="preserve"> “track changes</w:t>
      </w:r>
      <w:r w:rsidR="000516D7">
        <w:rPr>
          <w:rFonts w:ascii="Arial" w:hAnsi="Arial" w:cs="Arial"/>
        </w:rPr>
        <w:t>"</w:t>
      </w:r>
      <w:r w:rsidR="00210823">
        <w:rPr>
          <w:rFonts w:ascii="Arial" w:hAnsi="Arial" w:cs="Arial"/>
        </w:rPr>
        <w:t xml:space="preserve"> </w:t>
      </w:r>
      <w:r w:rsidR="000516D7">
        <w:rPr>
          <w:rFonts w:ascii="Arial" w:hAnsi="Arial" w:cs="Arial"/>
        </w:rPr>
        <w:t>so it is clean for the current week's review.</w:t>
      </w:r>
      <w:r w:rsidR="00210823">
        <w:rPr>
          <w:rFonts w:ascii="Arial" w:hAnsi="Arial" w:cs="Arial"/>
        </w:rPr>
        <w:t xml:space="preserve"> </w:t>
      </w:r>
    </w:p>
    <w:p w14:paraId="48EEE1B8" w14:textId="77777777" w:rsidR="003D5ED2" w:rsidRPr="00000CAF" w:rsidRDefault="003D5ED2" w:rsidP="0096165E">
      <w:pPr>
        <w:pStyle w:val="Default"/>
        <w:rPr>
          <w:rFonts w:ascii="Arial" w:hAnsi="Arial" w:cs="Arial"/>
        </w:rPr>
      </w:pPr>
    </w:p>
    <w:p w14:paraId="7E0CAD12" w14:textId="2F2FC11C" w:rsidR="002076EC" w:rsidRPr="00000CAF" w:rsidRDefault="0096165E" w:rsidP="00B237D8">
      <w:pPr>
        <w:pStyle w:val="Default"/>
        <w:rPr>
          <w:rFonts w:ascii="Arial" w:hAnsi="Arial" w:cs="Arial"/>
        </w:rPr>
      </w:pPr>
      <w:r w:rsidRPr="00000CAF">
        <w:rPr>
          <w:rFonts w:ascii="Arial" w:hAnsi="Arial" w:cs="Arial"/>
          <w:b/>
          <w:u w:val="single"/>
        </w:rPr>
        <w:t>Grading</w:t>
      </w:r>
      <w:r w:rsidRPr="00000CAF">
        <w:rPr>
          <w:rFonts w:ascii="Arial" w:hAnsi="Arial" w:cs="Arial"/>
        </w:rPr>
        <w:t>: Grades are based on attendance</w:t>
      </w:r>
      <w:r w:rsidR="00DE20CF" w:rsidRPr="00000CAF">
        <w:rPr>
          <w:rFonts w:ascii="Arial" w:hAnsi="Arial" w:cs="Arial"/>
        </w:rPr>
        <w:t xml:space="preserve"> as well as </w:t>
      </w:r>
      <w:r w:rsidR="000747CC">
        <w:rPr>
          <w:rFonts w:ascii="Arial" w:hAnsi="Arial" w:cs="Arial"/>
        </w:rPr>
        <w:t xml:space="preserve">turning in your own grant sections on time, and turning in </w:t>
      </w:r>
      <w:r w:rsidR="007F2397">
        <w:rPr>
          <w:rFonts w:ascii="Arial" w:hAnsi="Arial" w:cs="Arial"/>
        </w:rPr>
        <w:t>critiques</w:t>
      </w:r>
      <w:r w:rsidR="000516D7">
        <w:rPr>
          <w:rFonts w:ascii="Arial" w:hAnsi="Arial" w:cs="Arial"/>
        </w:rPr>
        <w:t xml:space="preserve"> on time</w:t>
      </w:r>
      <w:r w:rsidR="00DE20CF" w:rsidRPr="00000CAF">
        <w:rPr>
          <w:rFonts w:ascii="Arial" w:hAnsi="Arial" w:cs="Arial"/>
        </w:rPr>
        <w:t xml:space="preserve">. </w:t>
      </w:r>
      <w:r w:rsidR="007F2397">
        <w:rPr>
          <w:rFonts w:ascii="Arial" w:hAnsi="Arial" w:cs="Arial"/>
        </w:rPr>
        <w:t xml:space="preserve"> It is extremely important to attend all of the class sessions</w:t>
      </w:r>
      <w:r w:rsidR="000516D7">
        <w:rPr>
          <w:rFonts w:ascii="Arial" w:hAnsi="Arial" w:cs="Arial"/>
        </w:rPr>
        <w:t>.  You</w:t>
      </w:r>
      <w:r w:rsidR="007F2397">
        <w:rPr>
          <w:rFonts w:ascii="Arial" w:hAnsi="Arial" w:cs="Arial"/>
        </w:rPr>
        <w:t xml:space="preserve"> can miss one </w:t>
      </w:r>
      <w:r w:rsidR="000516D7">
        <w:rPr>
          <w:rFonts w:ascii="Arial" w:hAnsi="Arial" w:cs="Arial"/>
        </w:rPr>
        <w:t xml:space="preserve">class meeting </w:t>
      </w:r>
      <w:r w:rsidR="007F2397">
        <w:rPr>
          <w:rFonts w:ascii="Arial" w:hAnsi="Arial" w:cs="Arial"/>
        </w:rPr>
        <w:t xml:space="preserve">without </w:t>
      </w:r>
      <w:r w:rsidR="000516D7">
        <w:rPr>
          <w:rFonts w:ascii="Arial" w:hAnsi="Arial" w:cs="Arial"/>
        </w:rPr>
        <w:t>losing a letter grade if the instructors agree</w:t>
      </w:r>
      <w:r w:rsidR="007F2397">
        <w:rPr>
          <w:rFonts w:ascii="Arial" w:hAnsi="Arial" w:cs="Arial"/>
        </w:rPr>
        <w:t xml:space="preserve"> that it is a legitimate, </w:t>
      </w:r>
      <w:r w:rsidR="000516D7">
        <w:rPr>
          <w:rFonts w:ascii="Arial" w:hAnsi="Arial" w:cs="Arial"/>
        </w:rPr>
        <w:t>absolutely unavoidable</w:t>
      </w:r>
      <w:r w:rsidR="007F2397">
        <w:rPr>
          <w:rFonts w:ascii="Arial" w:hAnsi="Arial" w:cs="Arial"/>
        </w:rPr>
        <w:t xml:space="preserve"> </w:t>
      </w:r>
      <w:r w:rsidR="000516D7">
        <w:rPr>
          <w:rFonts w:ascii="Arial" w:hAnsi="Arial" w:cs="Arial"/>
        </w:rPr>
        <w:t>event:  look at the calendar now and be sure you will be present</w:t>
      </w:r>
      <w:r w:rsidR="007F2397">
        <w:rPr>
          <w:rFonts w:ascii="Arial" w:hAnsi="Arial" w:cs="Arial"/>
        </w:rPr>
        <w:t>.</w:t>
      </w:r>
      <w:r w:rsidR="000516D7">
        <w:rPr>
          <w:rFonts w:ascii="Arial" w:hAnsi="Arial" w:cs="Arial"/>
        </w:rPr>
        <w:t xml:space="preserve">  Unexcused absences</w:t>
      </w:r>
      <w:r w:rsidR="00544E17">
        <w:rPr>
          <w:rFonts w:ascii="Arial" w:hAnsi="Arial" w:cs="Arial"/>
        </w:rPr>
        <w:t>, or more than 1 absence,</w:t>
      </w:r>
      <w:r w:rsidR="000516D7">
        <w:rPr>
          <w:rFonts w:ascii="Arial" w:hAnsi="Arial" w:cs="Arial"/>
        </w:rPr>
        <w:t xml:space="preserve"> will result in grade reduction.  Grade may also be reduced due to </w:t>
      </w:r>
      <w:r w:rsidR="00544E17">
        <w:rPr>
          <w:rFonts w:ascii="Arial" w:hAnsi="Arial" w:cs="Arial"/>
        </w:rPr>
        <w:t xml:space="preserve">repeated </w:t>
      </w:r>
      <w:r w:rsidR="000516D7">
        <w:rPr>
          <w:rFonts w:ascii="Arial" w:hAnsi="Arial" w:cs="Arial"/>
        </w:rPr>
        <w:t>failure</w:t>
      </w:r>
      <w:r w:rsidR="00657FF1">
        <w:rPr>
          <w:rFonts w:ascii="Arial" w:hAnsi="Arial" w:cs="Arial"/>
        </w:rPr>
        <w:t>s</w:t>
      </w:r>
      <w:r w:rsidR="000516D7">
        <w:rPr>
          <w:rFonts w:ascii="Arial" w:hAnsi="Arial" w:cs="Arial"/>
        </w:rPr>
        <w:t xml:space="preserve"> to turn in assignments on time.  </w:t>
      </w:r>
    </w:p>
    <w:p w14:paraId="4758800D" w14:textId="77777777" w:rsidR="0096165E" w:rsidRPr="00000CAF" w:rsidRDefault="0096165E" w:rsidP="0096165E">
      <w:pPr>
        <w:pStyle w:val="Default"/>
        <w:rPr>
          <w:rFonts w:ascii="Arial" w:hAnsi="Arial" w:cs="Arial"/>
        </w:rPr>
      </w:pPr>
    </w:p>
    <w:p w14:paraId="1526F659" w14:textId="56101348" w:rsidR="000735D2" w:rsidRDefault="002076EC" w:rsidP="00E0786A">
      <w:pPr>
        <w:spacing w:after="0" w:line="240" w:lineRule="auto"/>
        <w:rPr>
          <w:rFonts w:ascii="Arial" w:hAnsi="Arial" w:cs="Arial"/>
          <w:sz w:val="24"/>
          <w:szCs w:val="24"/>
        </w:rPr>
      </w:pPr>
      <w:r w:rsidRPr="00000CAF">
        <w:rPr>
          <w:rFonts w:ascii="Arial" w:hAnsi="Arial" w:cs="Arial"/>
          <w:b/>
          <w:sz w:val="24"/>
          <w:szCs w:val="24"/>
          <w:u w:val="single"/>
        </w:rPr>
        <w:t>Accommodations</w:t>
      </w:r>
      <w:r w:rsidR="0096165E" w:rsidRPr="00000CAF">
        <w:rPr>
          <w:rFonts w:ascii="Arial" w:hAnsi="Arial" w:cs="Arial"/>
          <w:b/>
          <w:sz w:val="24"/>
          <w:szCs w:val="24"/>
          <w:u w:val="single"/>
        </w:rPr>
        <w:t xml:space="preserve"> for Students with Disabilities</w:t>
      </w:r>
      <w:r w:rsidR="0096165E" w:rsidRPr="00000CAF">
        <w:rPr>
          <w:rFonts w:ascii="Arial" w:hAnsi="Arial" w:cs="Arial"/>
          <w:sz w:val="24"/>
          <w:szCs w:val="24"/>
        </w:rPr>
        <w:t xml:space="preserve">: </w:t>
      </w:r>
      <w:r w:rsidR="00544E17">
        <w:rPr>
          <w:rFonts w:ascii="Arial" w:hAnsi="Arial" w:cs="Arial"/>
          <w:sz w:val="24"/>
          <w:szCs w:val="24"/>
        </w:rPr>
        <w:t xml:space="preserve"> </w:t>
      </w:r>
      <w:r w:rsidR="0096165E" w:rsidRPr="00000CAF">
        <w:rPr>
          <w:rFonts w:ascii="Arial" w:hAnsi="Arial" w:cs="Arial"/>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accommodations.</w:t>
      </w:r>
    </w:p>
    <w:p w14:paraId="7700AAC2" w14:textId="77777777" w:rsidR="003B4659" w:rsidRDefault="003B4659" w:rsidP="0096165E">
      <w:pPr>
        <w:rPr>
          <w:rFonts w:ascii="Arial" w:hAnsi="Arial" w:cs="Arial"/>
          <w:sz w:val="24"/>
          <w:szCs w:val="24"/>
        </w:rPr>
      </w:pPr>
    </w:p>
    <w:p w14:paraId="6FA3D80C" w14:textId="3E464548" w:rsidR="003B4659" w:rsidRDefault="00FB0A6C" w:rsidP="0096165E">
      <w:pPr>
        <w:rPr>
          <w:rFonts w:ascii="Arial" w:hAnsi="Arial" w:cs="Arial"/>
          <w:sz w:val="24"/>
          <w:szCs w:val="24"/>
        </w:rPr>
      </w:pPr>
      <w:r>
        <w:rPr>
          <w:rFonts w:ascii="Arial" w:hAnsi="Arial" w:cs="Arial"/>
          <w:sz w:val="24"/>
          <w:szCs w:val="24"/>
        </w:rPr>
        <w:t>Schedule below:</w:t>
      </w:r>
    </w:p>
    <w:p w14:paraId="3C3E2849" w14:textId="77777777" w:rsidR="009674FA" w:rsidRDefault="009674FA" w:rsidP="0096165E">
      <w:pPr>
        <w:rPr>
          <w:rFonts w:ascii="Arial" w:hAnsi="Arial" w:cs="Arial"/>
          <w:sz w:val="24"/>
          <w:szCs w:val="24"/>
        </w:rPr>
      </w:pPr>
    </w:p>
    <w:p w14:paraId="020DB0BD" w14:textId="77777777" w:rsidR="009674FA" w:rsidRDefault="009674FA" w:rsidP="0096165E">
      <w:pPr>
        <w:rPr>
          <w:rFonts w:ascii="Arial" w:hAnsi="Arial" w:cs="Arial"/>
          <w:sz w:val="24"/>
          <w:szCs w:val="24"/>
        </w:rPr>
      </w:pPr>
    </w:p>
    <w:p w14:paraId="6241E8F2" w14:textId="77777777" w:rsidR="009674FA" w:rsidRDefault="009674FA" w:rsidP="0096165E">
      <w:pPr>
        <w:rPr>
          <w:rFonts w:ascii="Arial" w:hAnsi="Arial" w:cs="Arial"/>
          <w:sz w:val="24"/>
          <w:szCs w:val="24"/>
        </w:rPr>
      </w:pPr>
    </w:p>
    <w:p w14:paraId="15928527" w14:textId="77777777" w:rsidR="009674FA" w:rsidRDefault="009674FA" w:rsidP="0096165E">
      <w:pPr>
        <w:rPr>
          <w:rFonts w:ascii="Arial" w:hAnsi="Arial" w:cs="Arial"/>
          <w:sz w:val="24"/>
          <w:szCs w:val="24"/>
        </w:rPr>
      </w:pPr>
    </w:p>
    <w:p w14:paraId="310AEF9A" w14:textId="77777777" w:rsidR="009674FA" w:rsidRDefault="009674FA" w:rsidP="0096165E">
      <w:pPr>
        <w:rPr>
          <w:rFonts w:ascii="Arial" w:hAnsi="Arial" w:cs="Arial"/>
          <w:sz w:val="24"/>
          <w:szCs w:val="24"/>
        </w:rPr>
      </w:pPr>
    </w:p>
    <w:p w14:paraId="0B96B6E6" w14:textId="77777777" w:rsidR="009674FA" w:rsidRDefault="009674FA" w:rsidP="0096165E">
      <w:pPr>
        <w:rPr>
          <w:rFonts w:ascii="Arial" w:hAnsi="Arial" w:cs="Arial"/>
          <w:sz w:val="24"/>
          <w:szCs w:val="24"/>
        </w:rPr>
      </w:pPr>
    </w:p>
    <w:p w14:paraId="2FF341C4" w14:textId="531385F2" w:rsidR="009674FA" w:rsidRDefault="009674FA" w:rsidP="0096165E">
      <w:pPr>
        <w:rPr>
          <w:rFonts w:ascii="Arial" w:hAnsi="Arial" w:cs="Arial"/>
          <w:sz w:val="24"/>
          <w:szCs w:val="24"/>
        </w:rPr>
      </w:pPr>
    </w:p>
    <w:p w14:paraId="12A599C5" w14:textId="77777777" w:rsidR="0058582B" w:rsidRPr="00E71457" w:rsidRDefault="0058582B" w:rsidP="0058582B">
      <w:pP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80"/>
        <w:gridCol w:w="2790"/>
        <w:gridCol w:w="2970"/>
        <w:gridCol w:w="2790"/>
      </w:tblGrid>
      <w:tr w:rsidR="0058582B" w:rsidRPr="008F45FA" w14:paraId="0F2FDBF3" w14:textId="77777777" w:rsidTr="000F6239">
        <w:tc>
          <w:tcPr>
            <w:tcW w:w="648" w:type="dxa"/>
            <w:shd w:val="clear" w:color="auto" w:fill="auto"/>
          </w:tcPr>
          <w:p w14:paraId="7608E3FE" w14:textId="77777777" w:rsidR="0058582B" w:rsidRPr="008F45FA" w:rsidRDefault="0058582B" w:rsidP="000F6239">
            <w:pPr>
              <w:rPr>
                <w:b/>
              </w:rPr>
            </w:pPr>
            <w:proofErr w:type="spellStart"/>
            <w:r w:rsidRPr="008F45FA">
              <w:rPr>
                <w:b/>
              </w:rPr>
              <w:t>Wk</w:t>
            </w:r>
            <w:proofErr w:type="spellEnd"/>
          </w:p>
        </w:tc>
        <w:tc>
          <w:tcPr>
            <w:tcW w:w="1080" w:type="dxa"/>
            <w:shd w:val="clear" w:color="auto" w:fill="auto"/>
          </w:tcPr>
          <w:p w14:paraId="4E1F87C6" w14:textId="18E98DE1" w:rsidR="0058582B" w:rsidRPr="0058582B" w:rsidRDefault="0058582B" w:rsidP="0058582B">
            <w:pPr>
              <w:spacing w:after="0" w:line="240" w:lineRule="auto"/>
              <w:rPr>
                <w:b/>
                <w:sz w:val="24"/>
                <w:szCs w:val="24"/>
              </w:rPr>
            </w:pPr>
            <w:r w:rsidRPr="0058582B">
              <w:rPr>
                <w:b/>
                <w:sz w:val="24"/>
                <w:szCs w:val="24"/>
              </w:rPr>
              <w:t>Date of class (Thurs-days)</w:t>
            </w:r>
            <w:r>
              <w:rPr>
                <w:b/>
                <w:sz w:val="24"/>
                <w:szCs w:val="24"/>
              </w:rPr>
              <w:t xml:space="preserve"> 2019</w:t>
            </w:r>
          </w:p>
        </w:tc>
        <w:tc>
          <w:tcPr>
            <w:tcW w:w="2790" w:type="dxa"/>
            <w:shd w:val="clear" w:color="auto" w:fill="auto"/>
          </w:tcPr>
          <w:p w14:paraId="2AA8A48D" w14:textId="77777777" w:rsidR="0058582B" w:rsidRPr="008C633C" w:rsidRDefault="0058582B" w:rsidP="0058582B">
            <w:pPr>
              <w:spacing w:after="0" w:line="240" w:lineRule="auto"/>
              <w:rPr>
                <w:b/>
                <w:sz w:val="28"/>
                <w:szCs w:val="28"/>
              </w:rPr>
            </w:pPr>
            <w:r w:rsidRPr="008C633C">
              <w:rPr>
                <w:b/>
                <w:sz w:val="28"/>
                <w:szCs w:val="28"/>
              </w:rPr>
              <w:t xml:space="preserve">Discussion </w:t>
            </w:r>
          </w:p>
        </w:tc>
        <w:tc>
          <w:tcPr>
            <w:tcW w:w="2970" w:type="dxa"/>
            <w:shd w:val="clear" w:color="auto" w:fill="auto"/>
          </w:tcPr>
          <w:p w14:paraId="22BD8519" w14:textId="107B81F9" w:rsidR="0058582B" w:rsidRPr="0058582B" w:rsidRDefault="0058582B" w:rsidP="0058582B">
            <w:pPr>
              <w:spacing w:after="0" w:line="240" w:lineRule="auto"/>
              <w:rPr>
                <w:b/>
                <w:sz w:val="24"/>
                <w:szCs w:val="24"/>
              </w:rPr>
            </w:pPr>
            <w:r w:rsidRPr="0058582B">
              <w:rPr>
                <w:b/>
                <w:color w:val="009300"/>
                <w:sz w:val="24"/>
                <w:szCs w:val="24"/>
              </w:rPr>
              <w:t xml:space="preserve">Assignment for your own </w:t>
            </w:r>
            <w:r w:rsidRPr="0058582B">
              <w:rPr>
                <w:b/>
                <w:color w:val="008000"/>
                <w:sz w:val="24"/>
                <w:szCs w:val="24"/>
              </w:rPr>
              <w:t>sections</w:t>
            </w:r>
            <w:r w:rsidRPr="0058582B">
              <w:rPr>
                <w:b/>
                <w:sz w:val="24"/>
                <w:szCs w:val="24"/>
              </w:rPr>
              <w:t xml:space="preserve"> for the next class:  post online </w:t>
            </w:r>
            <w:r w:rsidRPr="0058582B">
              <w:rPr>
                <w:b/>
                <w:i/>
                <w:sz w:val="24"/>
                <w:szCs w:val="24"/>
              </w:rPr>
              <w:t>by 10 a.m</w:t>
            </w:r>
            <w:r w:rsidRPr="0058582B">
              <w:rPr>
                <w:b/>
                <w:sz w:val="24"/>
                <w:szCs w:val="24"/>
              </w:rPr>
              <w:t xml:space="preserve">. the following </w:t>
            </w:r>
            <w:r w:rsidRPr="0058582B">
              <w:rPr>
                <w:b/>
                <w:i/>
                <w:sz w:val="24"/>
                <w:szCs w:val="24"/>
              </w:rPr>
              <w:t>Tuesday (dates below, for each week)</w:t>
            </w:r>
          </w:p>
        </w:tc>
        <w:tc>
          <w:tcPr>
            <w:tcW w:w="2790" w:type="dxa"/>
            <w:shd w:val="clear" w:color="auto" w:fill="auto"/>
          </w:tcPr>
          <w:p w14:paraId="51A3ACFA" w14:textId="6053F8C5" w:rsidR="0058582B" w:rsidRPr="0058582B" w:rsidRDefault="0058582B" w:rsidP="0058582B">
            <w:pPr>
              <w:spacing w:after="0" w:line="240" w:lineRule="auto"/>
              <w:rPr>
                <w:b/>
                <w:sz w:val="24"/>
                <w:szCs w:val="24"/>
              </w:rPr>
            </w:pPr>
            <w:r w:rsidRPr="0058582B">
              <w:rPr>
                <w:b/>
                <w:color w:val="FF6600"/>
                <w:sz w:val="24"/>
                <w:szCs w:val="24"/>
              </w:rPr>
              <w:t>Assignment as a reviewer</w:t>
            </w:r>
            <w:r w:rsidRPr="0058582B">
              <w:rPr>
                <w:b/>
                <w:sz w:val="24"/>
                <w:szCs w:val="24"/>
              </w:rPr>
              <w:t xml:space="preserve"> for the next class:  post online by </w:t>
            </w:r>
            <w:r w:rsidRPr="0058582B">
              <w:rPr>
                <w:b/>
                <w:i/>
                <w:sz w:val="24"/>
                <w:szCs w:val="24"/>
              </w:rPr>
              <w:t>noon</w:t>
            </w:r>
            <w:r w:rsidRPr="0058582B">
              <w:rPr>
                <w:b/>
                <w:sz w:val="24"/>
                <w:szCs w:val="24"/>
              </w:rPr>
              <w:t xml:space="preserve"> on the following </w:t>
            </w:r>
            <w:r w:rsidRPr="0058582B">
              <w:rPr>
                <w:b/>
                <w:i/>
                <w:sz w:val="24"/>
                <w:szCs w:val="24"/>
              </w:rPr>
              <w:t xml:space="preserve">Thursday </w:t>
            </w:r>
            <w:r w:rsidRPr="0058582B">
              <w:rPr>
                <w:b/>
                <w:sz w:val="24"/>
                <w:szCs w:val="24"/>
              </w:rPr>
              <w:t>(just</w:t>
            </w:r>
            <w:r w:rsidRPr="0058582B">
              <w:rPr>
                <w:b/>
                <w:i/>
                <w:sz w:val="24"/>
                <w:szCs w:val="24"/>
              </w:rPr>
              <w:t xml:space="preserve"> </w:t>
            </w:r>
            <w:r w:rsidRPr="0058582B">
              <w:rPr>
                <w:b/>
                <w:sz w:val="24"/>
                <w:szCs w:val="24"/>
              </w:rPr>
              <w:t>before class):</w:t>
            </w:r>
          </w:p>
        </w:tc>
      </w:tr>
      <w:tr w:rsidR="0058582B" w:rsidRPr="008F45FA" w14:paraId="0F01EA96" w14:textId="77777777" w:rsidTr="000F6239">
        <w:tc>
          <w:tcPr>
            <w:tcW w:w="648" w:type="dxa"/>
            <w:shd w:val="clear" w:color="auto" w:fill="auto"/>
          </w:tcPr>
          <w:p w14:paraId="3A15A6AF" w14:textId="77777777" w:rsidR="0058582B" w:rsidRPr="008F45FA" w:rsidRDefault="0058582B" w:rsidP="000F6239">
            <w:r w:rsidRPr="008F45FA">
              <w:t>1</w:t>
            </w:r>
          </w:p>
        </w:tc>
        <w:tc>
          <w:tcPr>
            <w:tcW w:w="1080" w:type="dxa"/>
            <w:shd w:val="clear" w:color="auto" w:fill="auto"/>
          </w:tcPr>
          <w:p w14:paraId="6BA86442" w14:textId="77777777" w:rsidR="0058582B" w:rsidRPr="00EE6C3B" w:rsidRDefault="0058582B" w:rsidP="0058582B">
            <w:pPr>
              <w:spacing w:after="0" w:line="240" w:lineRule="auto"/>
              <w:rPr>
                <w:sz w:val="26"/>
                <w:szCs w:val="26"/>
              </w:rPr>
            </w:pPr>
            <w:r w:rsidRPr="00EE6C3B">
              <w:rPr>
                <w:sz w:val="26"/>
                <w:szCs w:val="26"/>
              </w:rPr>
              <w:t>May 1</w:t>
            </w:r>
            <w:r>
              <w:rPr>
                <w:sz w:val="26"/>
                <w:szCs w:val="26"/>
              </w:rPr>
              <w:t>6</w:t>
            </w:r>
          </w:p>
        </w:tc>
        <w:tc>
          <w:tcPr>
            <w:tcW w:w="2790" w:type="dxa"/>
            <w:shd w:val="clear" w:color="auto" w:fill="auto"/>
          </w:tcPr>
          <w:p w14:paraId="361B2C44" w14:textId="77777777" w:rsidR="0058582B" w:rsidRPr="008F45FA" w:rsidRDefault="0058582B" w:rsidP="0058582B">
            <w:pPr>
              <w:spacing w:after="0" w:line="240" w:lineRule="auto"/>
            </w:pPr>
            <w:r w:rsidRPr="008F45FA">
              <w:t>Intro</w:t>
            </w:r>
            <w:r>
              <w:t xml:space="preserve">, expectations, </w:t>
            </w:r>
            <w:r w:rsidRPr="008F45FA">
              <w:t xml:space="preserve">F30/31 instructions. </w:t>
            </w:r>
            <w:r>
              <w:t xml:space="preserve">Discuss writing </w:t>
            </w:r>
            <w:r w:rsidRPr="008F45FA">
              <w:t>Bio</w:t>
            </w:r>
            <w:r>
              <w:t>-</w:t>
            </w:r>
            <w:r w:rsidRPr="008F45FA">
              <w:t xml:space="preserve">sketch </w:t>
            </w:r>
            <w:r>
              <w:t>&amp;</w:t>
            </w:r>
            <w:r w:rsidRPr="008F45FA">
              <w:t xml:space="preserve"> Specific Aims</w:t>
            </w:r>
            <w:r>
              <w:t>.</w:t>
            </w:r>
          </w:p>
        </w:tc>
        <w:tc>
          <w:tcPr>
            <w:tcW w:w="2970" w:type="dxa"/>
            <w:shd w:val="clear" w:color="auto" w:fill="auto"/>
          </w:tcPr>
          <w:p w14:paraId="4B7E02F2" w14:textId="77777777" w:rsidR="0058582B" w:rsidRPr="000554DB" w:rsidRDefault="0058582B" w:rsidP="0058582B">
            <w:pPr>
              <w:spacing w:after="0" w:line="240" w:lineRule="auto"/>
            </w:pPr>
            <w:r w:rsidRPr="000554DB">
              <w:t xml:space="preserve">NIH </w:t>
            </w:r>
            <w:proofErr w:type="spellStart"/>
            <w:r w:rsidRPr="000554DB">
              <w:t>Biosketch</w:t>
            </w:r>
            <w:proofErr w:type="spellEnd"/>
            <w:r w:rsidRPr="000554DB">
              <w:t xml:space="preserve"> and Specific Aims</w:t>
            </w:r>
            <w:r>
              <w:t xml:space="preserve"> documents</w:t>
            </w:r>
            <w:r w:rsidRPr="000554DB">
              <w:t>.  Due</w:t>
            </w:r>
            <w:r>
              <w:t xml:space="preserve"> May 21</w:t>
            </w:r>
            <w:r w:rsidRPr="000554DB">
              <w:t>.</w:t>
            </w:r>
          </w:p>
        </w:tc>
        <w:tc>
          <w:tcPr>
            <w:tcW w:w="2790" w:type="dxa"/>
            <w:shd w:val="clear" w:color="auto" w:fill="auto"/>
          </w:tcPr>
          <w:p w14:paraId="3C43DA60" w14:textId="77777777" w:rsidR="0058582B" w:rsidRPr="000554DB" w:rsidRDefault="0058582B" w:rsidP="0058582B">
            <w:pPr>
              <w:spacing w:after="0" w:line="240" w:lineRule="auto"/>
            </w:pPr>
            <w:r w:rsidRPr="000554DB">
              <w:t xml:space="preserve">Review of your assignee’s </w:t>
            </w:r>
            <w:proofErr w:type="spellStart"/>
            <w:r w:rsidRPr="000554DB">
              <w:t>Biosketches</w:t>
            </w:r>
            <w:proofErr w:type="spellEnd"/>
            <w:r w:rsidRPr="000554DB">
              <w:t xml:space="preserve"> and Specific Aims.</w:t>
            </w:r>
          </w:p>
          <w:p w14:paraId="121D7443" w14:textId="77777777" w:rsidR="0058582B" w:rsidRPr="000554DB" w:rsidRDefault="0058582B" w:rsidP="0058582B">
            <w:pPr>
              <w:spacing w:after="0" w:line="240" w:lineRule="auto"/>
            </w:pPr>
            <w:r>
              <w:t>Due May 23</w:t>
            </w:r>
            <w:r w:rsidRPr="000554DB">
              <w:t>.</w:t>
            </w:r>
          </w:p>
        </w:tc>
      </w:tr>
      <w:tr w:rsidR="0058582B" w:rsidRPr="008F45FA" w14:paraId="5CBD8AC1" w14:textId="77777777" w:rsidTr="000F6239">
        <w:tc>
          <w:tcPr>
            <w:tcW w:w="648" w:type="dxa"/>
            <w:shd w:val="clear" w:color="auto" w:fill="auto"/>
          </w:tcPr>
          <w:p w14:paraId="57913177" w14:textId="77777777" w:rsidR="0058582B" w:rsidRPr="008F45FA" w:rsidRDefault="0058582B" w:rsidP="000F6239">
            <w:r w:rsidRPr="008F45FA">
              <w:t>2</w:t>
            </w:r>
          </w:p>
        </w:tc>
        <w:tc>
          <w:tcPr>
            <w:tcW w:w="1080" w:type="dxa"/>
            <w:shd w:val="clear" w:color="auto" w:fill="auto"/>
          </w:tcPr>
          <w:p w14:paraId="78238C2D" w14:textId="77777777" w:rsidR="0058582B" w:rsidRPr="00EE6C3B" w:rsidRDefault="0058582B" w:rsidP="000F6239">
            <w:pPr>
              <w:rPr>
                <w:sz w:val="26"/>
                <w:szCs w:val="26"/>
              </w:rPr>
            </w:pPr>
            <w:r w:rsidRPr="00EE6C3B">
              <w:rPr>
                <w:sz w:val="26"/>
                <w:szCs w:val="26"/>
              </w:rPr>
              <w:t xml:space="preserve">May </w:t>
            </w:r>
            <w:r>
              <w:rPr>
                <w:sz w:val="26"/>
                <w:szCs w:val="26"/>
              </w:rPr>
              <w:t>23</w:t>
            </w:r>
          </w:p>
        </w:tc>
        <w:tc>
          <w:tcPr>
            <w:tcW w:w="2790" w:type="dxa"/>
            <w:shd w:val="clear" w:color="auto" w:fill="auto"/>
          </w:tcPr>
          <w:p w14:paraId="06C59469" w14:textId="77777777" w:rsidR="0058582B" w:rsidRDefault="0058582B" w:rsidP="0058582B">
            <w:pPr>
              <w:spacing w:after="0" w:line="240" w:lineRule="auto"/>
            </w:pPr>
            <w:r w:rsidRPr="008F45FA">
              <w:t>Critique</w:t>
            </w:r>
            <w:r>
              <w:t>s</w:t>
            </w:r>
            <w:r w:rsidRPr="008F45FA">
              <w:t xml:space="preserve"> of </w:t>
            </w:r>
            <w:proofErr w:type="spellStart"/>
            <w:r w:rsidRPr="008F45FA">
              <w:t>Bio</w:t>
            </w:r>
            <w:r>
              <w:t>sketch</w:t>
            </w:r>
            <w:proofErr w:type="spellEnd"/>
            <w:r>
              <w:t xml:space="preserve"> and Specific Aims.  </w:t>
            </w:r>
          </w:p>
          <w:p w14:paraId="64DB2F92" w14:textId="77777777" w:rsidR="0058582B" w:rsidRPr="008F45FA" w:rsidRDefault="0058582B" w:rsidP="0058582B">
            <w:pPr>
              <w:spacing w:after="0" w:line="240" w:lineRule="auto"/>
            </w:pPr>
          </w:p>
        </w:tc>
        <w:tc>
          <w:tcPr>
            <w:tcW w:w="2970" w:type="dxa"/>
            <w:shd w:val="clear" w:color="auto" w:fill="auto"/>
          </w:tcPr>
          <w:p w14:paraId="47BCF36B" w14:textId="77777777" w:rsidR="0058582B" w:rsidRPr="000554DB" w:rsidRDefault="0058582B" w:rsidP="0058582B">
            <w:pPr>
              <w:spacing w:after="0" w:line="240" w:lineRule="auto"/>
            </w:pPr>
            <w:r>
              <w:t>Revise</w:t>
            </w:r>
            <w:r w:rsidRPr="000554DB">
              <w:t xml:space="preserve"> Specific Aims</w:t>
            </w:r>
            <w:r>
              <w:t xml:space="preserve"> and </w:t>
            </w:r>
            <w:proofErr w:type="spellStart"/>
            <w:r>
              <w:t>Biosketch</w:t>
            </w:r>
            <w:proofErr w:type="spellEnd"/>
            <w:r>
              <w:t>.  Due May 28.</w:t>
            </w:r>
          </w:p>
        </w:tc>
        <w:tc>
          <w:tcPr>
            <w:tcW w:w="2790" w:type="dxa"/>
            <w:shd w:val="clear" w:color="auto" w:fill="auto"/>
          </w:tcPr>
          <w:p w14:paraId="36D3219E" w14:textId="77777777" w:rsidR="0058582B" w:rsidRPr="000554DB" w:rsidRDefault="0058582B" w:rsidP="0058582B">
            <w:pPr>
              <w:spacing w:after="0" w:line="240" w:lineRule="auto"/>
            </w:pPr>
            <w:r w:rsidRPr="000554DB">
              <w:t>R</w:t>
            </w:r>
            <w:r>
              <w:t xml:space="preserve">e-review assignee Specific Aims and </w:t>
            </w:r>
            <w:proofErr w:type="spellStart"/>
            <w:r>
              <w:t>Biosketch</w:t>
            </w:r>
            <w:proofErr w:type="spellEnd"/>
            <w:r>
              <w:t xml:space="preserve">.  </w:t>
            </w:r>
            <w:r w:rsidRPr="000554DB">
              <w:t xml:space="preserve">Due May </w:t>
            </w:r>
            <w:r>
              <w:t>30</w:t>
            </w:r>
          </w:p>
        </w:tc>
      </w:tr>
      <w:tr w:rsidR="0058582B" w:rsidRPr="008F45FA" w14:paraId="571E9DB8" w14:textId="77777777" w:rsidTr="000F6239">
        <w:tc>
          <w:tcPr>
            <w:tcW w:w="648" w:type="dxa"/>
            <w:shd w:val="clear" w:color="auto" w:fill="auto"/>
          </w:tcPr>
          <w:p w14:paraId="6E80FE94" w14:textId="77777777" w:rsidR="0058582B" w:rsidRPr="008F45FA" w:rsidRDefault="0058582B" w:rsidP="000F6239">
            <w:r w:rsidRPr="008F45FA">
              <w:t>3</w:t>
            </w:r>
          </w:p>
        </w:tc>
        <w:tc>
          <w:tcPr>
            <w:tcW w:w="1080" w:type="dxa"/>
            <w:shd w:val="clear" w:color="auto" w:fill="auto"/>
          </w:tcPr>
          <w:p w14:paraId="65B36641" w14:textId="77777777" w:rsidR="0058582B" w:rsidRPr="00EE6C3B" w:rsidRDefault="0058582B" w:rsidP="000F6239">
            <w:pPr>
              <w:rPr>
                <w:sz w:val="26"/>
                <w:szCs w:val="26"/>
              </w:rPr>
            </w:pPr>
            <w:r>
              <w:rPr>
                <w:sz w:val="26"/>
                <w:szCs w:val="26"/>
              </w:rPr>
              <w:t>May 30</w:t>
            </w:r>
          </w:p>
        </w:tc>
        <w:tc>
          <w:tcPr>
            <w:tcW w:w="2790" w:type="dxa"/>
            <w:shd w:val="clear" w:color="auto" w:fill="auto"/>
          </w:tcPr>
          <w:p w14:paraId="2E66BA6F" w14:textId="77777777" w:rsidR="0058582B" w:rsidRPr="008F45FA" w:rsidRDefault="0058582B" w:rsidP="0058582B">
            <w:pPr>
              <w:spacing w:after="0" w:line="240" w:lineRule="auto"/>
            </w:pPr>
            <w:r>
              <w:t>Discuss writing A</w:t>
            </w:r>
            <w:r w:rsidRPr="008F45FA">
              <w:t xml:space="preserve">pproach of </w:t>
            </w:r>
            <w:r>
              <w:t xml:space="preserve">the </w:t>
            </w:r>
            <w:r w:rsidRPr="008F45FA">
              <w:t>Research Strategy</w:t>
            </w:r>
            <w:r>
              <w:t xml:space="preserve">. </w:t>
            </w:r>
            <w:r w:rsidRPr="008F45FA">
              <w:t xml:space="preserve"> Critique</w:t>
            </w:r>
            <w:r>
              <w:t>s</w:t>
            </w:r>
            <w:r w:rsidRPr="008F45FA">
              <w:t xml:space="preserve"> of Revised </w:t>
            </w:r>
            <w:r>
              <w:t>Specific Aims</w:t>
            </w:r>
            <w:r w:rsidRPr="008F45FA">
              <w:t>.</w:t>
            </w:r>
          </w:p>
        </w:tc>
        <w:tc>
          <w:tcPr>
            <w:tcW w:w="2970" w:type="dxa"/>
            <w:shd w:val="clear" w:color="auto" w:fill="auto"/>
          </w:tcPr>
          <w:p w14:paraId="360B009A" w14:textId="77777777" w:rsidR="0058582B" w:rsidRPr="000554DB" w:rsidRDefault="0058582B" w:rsidP="0058582B">
            <w:pPr>
              <w:spacing w:after="0" w:line="240" w:lineRule="auto"/>
            </w:pPr>
            <w:r>
              <w:t xml:space="preserve">Revise Specific Aims if needed; add </w:t>
            </w:r>
            <w:proofErr w:type="spellStart"/>
            <w:r w:rsidRPr="000554DB">
              <w:t>Appproach</w:t>
            </w:r>
            <w:proofErr w:type="spellEnd"/>
            <w:r>
              <w:t xml:space="preserve"> (call document SAS)</w:t>
            </w:r>
            <w:r w:rsidRPr="000554DB">
              <w:t xml:space="preserve"> (at least one aim).  </w:t>
            </w:r>
            <w:r>
              <w:t>Due June 4.</w:t>
            </w:r>
          </w:p>
        </w:tc>
        <w:tc>
          <w:tcPr>
            <w:tcW w:w="2790" w:type="dxa"/>
            <w:shd w:val="clear" w:color="auto" w:fill="auto"/>
          </w:tcPr>
          <w:p w14:paraId="5F22EA56" w14:textId="77777777" w:rsidR="0058582B" w:rsidRPr="000554DB" w:rsidRDefault="0058582B" w:rsidP="0058582B">
            <w:pPr>
              <w:spacing w:after="0" w:line="240" w:lineRule="auto"/>
            </w:pPr>
            <w:r w:rsidRPr="000554DB">
              <w:t xml:space="preserve">Review assignee’s </w:t>
            </w:r>
            <w:r>
              <w:t xml:space="preserve">Specific Aims and </w:t>
            </w:r>
            <w:r w:rsidRPr="000554DB">
              <w:t>Approach.</w:t>
            </w:r>
            <w:r>
              <w:t xml:space="preserve">  Due June 6.</w:t>
            </w:r>
          </w:p>
          <w:p w14:paraId="5984CFA4" w14:textId="77777777" w:rsidR="0058582B" w:rsidRPr="000554DB" w:rsidRDefault="0058582B" w:rsidP="0058582B">
            <w:pPr>
              <w:spacing w:after="0" w:line="240" w:lineRule="auto"/>
            </w:pPr>
          </w:p>
        </w:tc>
      </w:tr>
      <w:tr w:rsidR="0058582B" w:rsidRPr="008F45FA" w14:paraId="3D45C9B1" w14:textId="77777777" w:rsidTr="000F6239">
        <w:tc>
          <w:tcPr>
            <w:tcW w:w="648" w:type="dxa"/>
            <w:shd w:val="clear" w:color="auto" w:fill="auto"/>
          </w:tcPr>
          <w:p w14:paraId="4C957F33" w14:textId="77777777" w:rsidR="0058582B" w:rsidRPr="008F45FA" w:rsidRDefault="0058582B" w:rsidP="000F6239">
            <w:r w:rsidRPr="008F45FA">
              <w:t>4</w:t>
            </w:r>
          </w:p>
        </w:tc>
        <w:tc>
          <w:tcPr>
            <w:tcW w:w="1080" w:type="dxa"/>
            <w:shd w:val="clear" w:color="auto" w:fill="auto"/>
          </w:tcPr>
          <w:p w14:paraId="1E3D9BD3" w14:textId="77777777" w:rsidR="0058582B" w:rsidRPr="00EE6C3B" w:rsidRDefault="0058582B" w:rsidP="000F6239">
            <w:pPr>
              <w:rPr>
                <w:sz w:val="26"/>
                <w:szCs w:val="26"/>
              </w:rPr>
            </w:pPr>
            <w:r w:rsidRPr="00EE6C3B">
              <w:rPr>
                <w:sz w:val="26"/>
                <w:szCs w:val="26"/>
              </w:rPr>
              <w:t xml:space="preserve">June </w:t>
            </w:r>
            <w:r>
              <w:rPr>
                <w:sz w:val="26"/>
                <w:szCs w:val="26"/>
              </w:rPr>
              <w:t>6</w:t>
            </w:r>
          </w:p>
        </w:tc>
        <w:tc>
          <w:tcPr>
            <w:tcW w:w="2790" w:type="dxa"/>
            <w:shd w:val="clear" w:color="auto" w:fill="auto"/>
          </w:tcPr>
          <w:p w14:paraId="3C8FAE64" w14:textId="77777777" w:rsidR="0058582B" w:rsidRPr="008F45FA" w:rsidRDefault="0058582B" w:rsidP="0058582B">
            <w:pPr>
              <w:spacing w:after="0" w:line="240" w:lineRule="auto"/>
            </w:pPr>
            <w:r w:rsidRPr="008F45FA">
              <w:t>Critique</w:t>
            </w:r>
            <w:r>
              <w:t>s</w:t>
            </w:r>
            <w:r w:rsidRPr="008F45FA">
              <w:t xml:space="preserve"> </w:t>
            </w:r>
            <w:r>
              <w:t xml:space="preserve">of </w:t>
            </w:r>
            <w:r w:rsidRPr="008F45FA">
              <w:t>Approach</w:t>
            </w:r>
            <w:r>
              <w:t>es.</w:t>
            </w:r>
          </w:p>
        </w:tc>
        <w:tc>
          <w:tcPr>
            <w:tcW w:w="2970" w:type="dxa"/>
            <w:shd w:val="clear" w:color="auto" w:fill="auto"/>
          </w:tcPr>
          <w:p w14:paraId="6F2209C4" w14:textId="77777777" w:rsidR="0058582B" w:rsidRPr="000554DB" w:rsidRDefault="0058582B" w:rsidP="0058582B">
            <w:pPr>
              <w:spacing w:after="0" w:line="240" w:lineRule="auto"/>
            </w:pPr>
            <w:proofErr w:type="gramStart"/>
            <w:r w:rsidRPr="000554DB">
              <w:t>Revise  and</w:t>
            </w:r>
            <w:proofErr w:type="gramEnd"/>
            <w:r w:rsidRPr="000554DB">
              <w:t xml:space="preserve"> finish</w:t>
            </w:r>
            <w:r>
              <w:t xml:space="preserve"> </w:t>
            </w:r>
            <w:r w:rsidRPr="000554DB">
              <w:t xml:space="preserve">Approach.  </w:t>
            </w:r>
            <w:r>
              <w:t xml:space="preserve">Due June 11.  </w:t>
            </w:r>
          </w:p>
        </w:tc>
        <w:tc>
          <w:tcPr>
            <w:tcW w:w="2790" w:type="dxa"/>
            <w:shd w:val="clear" w:color="auto" w:fill="auto"/>
          </w:tcPr>
          <w:p w14:paraId="07DDA36F" w14:textId="77777777" w:rsidR="0058582B" w:rsidRDefault="0058582B" w:rsidP="0058582B">
            <w:pPr>
              <w:spacing w:after="0" w:line="240" w:lineRule="auto"/>
            </w:pPr>
            <w:r>
              <w:t>Re-re</w:t>
            </w:r>
            <w:r w:rsidRPr="000554DB">
              <w:t>view assignee’s Approach.</w:t>
            </w:r>
            <w:r>
              <w:t xml:space="preserve">  Due June 13.</w:t>
            </w:r>
          </w:p>
          <w:p w14:paraId="5CD39D48" w14:textId="77777777" w:rsidR="0058582B" w:rsidRPr="000554DB" w:rsidRDefault="0058582B" w:rsidP="0058582B">
            <w:pPr>
              <w:spacing w:after="0" w:line="240" w:lineRule="auto"/>
            </w:pPr>
          </w:p>
        </w:tc>
      </w:tr>
      <w:tr w:rsidR="0058582B" w:rsidRPr="008F45FA" w14:paraId="4363AD03" w14:textId="77777777" w:rsidTr="000F6239">
        <w:tc>
          <w:tcPr>
            <w:tcW w:w="648" w:type="dxa"/>
            <w:shd w:val="clear" w:color="auto" w:fill="auto"/>
          </w:tcPr>
          <w:p w14:paraId="395772C7" w14:textId="77777777" w:rsidR="0058582B" w:rsidRPr="008F45FA" w:rsidRDefault="0058582B" w:rsidP="000F6239">
            <w:r w:rsidRPr="008F45FA">
              <w:t>5</w:t>
            </w:r>
          </w:p>
        </w:tc>
        <w:tc>
          <w:tcPr>
            <w:tcW w:w="1080" w:type="dxa"/>
            <w:shd w:val="clear" w:color="auto" w:fill="auto"/>
          </w:tcPr>
          <w:p w14:paraId="6ADB1036" w14:textId="77777777" w:rsidR="0058582B" w:rsidRPr="00EE6C3B" w:rsidRDefault="0058582B" w:rsidP="000F6239">
            <w:pPr>
              <w:rPr>
                <w:sz w:val="26"/>
                <w:szCs w:val="26"/>
              </w:rPr>
            </w:pPr>
            <w:r w:rsidRPr="00EE6C3B">
              <w:rPr>
                <w:sz w:val="26"/>
                <w:szCs w:val="26"/>
              </w:rPr>
              <w:t xml:space="preserve">June </w:t>
            </w:r>
            <w:r>
              <w:rPr>
                <w:sz w:val="26"/>
                <w:szCs w:val="26"/>
              </w:rPr>
              <w:t>13</w:t>
            </w:r>
          </w:p>
        </w:tc>
        <w:tc>
          <w:tcPr>
            <w:tcW w:w="2790" w:type="dxa"/>
            <w:shd w:val="clear" w:color="auto" w:fill="auto"/>
          </w:tcPr>
          <w:p w14:paraId="7109D23D" w14:textId="77777777" w:rsidR="0058582B" w:rsidRPr="008F45FA" w:rsidRDefault="0058582B" w:rsidP="0058582B">
            <w:pPr>
              <w:spacing w:after="0" w:line="240" w:lineRule="auto"/>
            </w:pPr>
            <w:r>
              <w:t xml:space="preserve">Discuss the Significance &amp; Training sections (Applicant Background &amp; Goals, Respective Contributions, Selection of Sponsor).  </w:t>
            </w:r>
            <w:r w:rsidRPr="008F45FA">
              <w:t>Critique</w:t>
            </w:r>
            <w:r>
              <w:t>s</w:t>
            </w:r>
            <w:r w:rsidRPr="008F45FA">
              <w:t xml:space="preserve"> </w:t>
            </w:r>
            <w:r>
              <w:t xml:space="preserve">of </w:t>
            </w:r>
            <w:r w:rsidRPr="008F45FA">
              <w:t>Revised Approach</w:t>
            </w:r>
            <w:r>
              <w:t>es</w:t>
            </w:r>
            <w:r w:rsidRPr="008F45FA">
              <w:t>.</w:t>
            </w:r>
          </w:p>
        </w:tc>
        <w:tc>
          <w:tcPr>
            <w:tcW w:w="2970" w:type="dxa"/>
            <w:shd w:val="clear" w:color="auto" w:fill="auto"/>
          </w:tcPr>
          <w:p w14:paraId="20D35A49" w14:textId="77777777" w:rsidR="0058582B" w:rsidRDefault="0058582B" w:rsidP="0058582B">
            <w:pPr>
              <w:spacing w:after="0" w:line="240" w:lineRule="auto"/>
            </w:pPr>
            <w:r>
              <w:t>Add S</w:t>
            </w:r>
            <w:r w:rsidRPr="000554DB">
              <w:t xml:space="preserve">ignificance </w:t>
            </w:r>
            <w:r>
              <w:t>and Training sections to document (put Training after the Approach, part of SAS)</w:t>
            </w:r>
            <w:r w:rsidRPr="000554DB">
              <w:t xml:space="preserve">. </w:t>
            </w:r>
            <w:r>
              <w:t>Due June 18.</w:t>
            </w:r>
          </w:p>
          <w:p w14:paraId="673B5A30" w14:textId="77777777" w:rsidR="0058582B" w:rsidRPr="000554DB" w:rsidRDefault="0058582B" w:rsidP="0058582B">
            <w:pPr>
              <w:spacing w:after="0" w:line="240" w:lineRule="auto"/>
            </w:pPr>
            <w:r>
              <w:t xml:space="preserve"> </w:t>
            </w:r>
          </w:p>
        </w:tc>
        <w:tc>
          <w:tcPr>
            <w:tcW w:w="2790" w:type="dxa"/>
            <w:shd w:val="clear" w:color="auto" w:fill="auto"/>
          </w:tcPr>
          <w:p w14:paraId="6AFFE210" w14:textId="77777777" w:rsidR="0058582B" w:rsidRPr="000554DB" w:rsidRDefault="0058582B" w:rsidP="0058582B">
            <w:pPr>
              <w:spacing w:after="0" w:line="240" w:lineRule="auto"/>
            </w:pPr>
            <w:r>
              <w:t>Review assignee’s Significance and Training sections.  Due June 20.</w:t>
            </w:r>
          </w:p>
          <w:p w14:paraId="75907EF6" w14:textId="77777777" w:rsidR="0058582B" w:rsidRPr="000554DB" w:rsidRDefault="0058582B" w:rsidP="0058582B">
            <w:pPr>
              <w:spacing w:after="0" w:line="240" w:lineRule="auto"/>
            </w:pPr>
          </w:p>
        </w:tc>
      </w:tr>
      <w:tr w:rsidR="0058582B" w:rsidRPr="008F45FA" w14:paraId="3BB492CB" w14:textId="77777777" w:rsidTr="000F6239">
        <w:tc>
          <w:tcPr>
            <w:tcW w:w="648" w:type="dxa"/>
            <w:shd w:val="clear" w:color="auto" w:fill="auto"/>
          </w:tcPr>
          <w:p w14:paraId="61F1197D" w14:textId="77777777" w:rsidR="0058582B" w:rsidRPr="008F45FA" w:rsidRDefault="0058582B" w:rsidP="000F6239">
            <w:r w:rsidRPr="008F45FA">
              <w:t>6</w:t>
            </w:r>
          </w:p>
        </w:tc>
        <w:tc>
          <w:tcPr>
            <w:tcW w:w="1080" w:type="dxa"/>
            <w:shd w:val="clear" w:color="auto" w:fill="auto"/>
          </w:tcPr>
          <w:p w14:paraId="796BC299" w14:textId="77777777" w:rsidR="0058582B" w:rsidRPr="00EE6C3B" w:rsidRDefault="0058582B" w:rsidP="000F6239">
            <w:pPr>
              <w:rPr>
                <w:sz w:val="26"/>
                <w:szCs w:val="26"/>
              </w:rPr>
            </w:pPr>
            <w:r w:rsidRPr="00EE6C3B">
              <w:rPr>
                <w:sz w:val="26"/>
                <w:szCs w:val="26"/>
              </w:rPr>
              <w:t xml:space="preserve">June </w:t>
            </w:r>
            <w:r>
              <w:rPr>
                <w:sz w:val="26"/>
                <w:szCs w:val="26"/>
              </w:rPr>
              <w:t>20</w:t>
            </w:r>
          </w:p>
        </w:tc>
        <w:tc>
          <w:tcPr>
            <w:tcW w:w="2790" w:type="dxa"/>
            <w:shd w:val="clear" w:color="auto" w:fill="auto"/>
          </w:tcPr>
          <w:p w14:paraId="361560E4" w14:textId="77777777" w:rsidR="0058582B" w:rsidRPr="008F45FA" w:rsidRDefault="0058582B" w:rsidP="0058582B">
            <w:pPr>
              <w:spacing w:after="0" w:line="240" w:lineRule="auto"/>
            </w:pPr>
            <w:r>
              <w:t xml:space="preserve">Describe writing summary statement and scoring rubric.  </w:t>
            </w:r>
            <w:r w:rsidRPr="008F45FA">
              <w:t>Critique</w:t>
            </w:r>
            <w:r>
              <w:t>s</w:t>
            </w:r>
            <w:r w:rsidRPr="008F45FA">
              <w:t xml:space="preserve"> </w:t>
            </w:r>
            <w:r>
              <w:t xml:space="preserve">of </w:t>
            </w:r>
            <w:r w:rsidRPr="008F45FA">
              <w:t>Significance</w:t>
            </w:r>
            <w:r>
              <w:t xml:space="preserve"> and Training</w:t>
            </w:r>
            <w:r w:rsidRPr="008F45FA">
              <w:t>.</w:t>
            </w:r>
          </w:p>
          <w:p w14:paraId="6D32E7A9" w14:textId="77777777" w:rsidR="0058582B" w:rsidRPr="008F45FA" w:rsidRDefault="0058582B" w:rsidP="0058582B">
            <w:pPr>
              <w:spacing w:after="0" w:line="240" w:lineRule="auto"/>
            </w:pPr>
          </w:p>
        </w:tc>
        <w:tc>
          <w:tcPr>
            <w:tcW w:w="2970" w:type="dxa"/>
            <w:shd w:val="clear" w:color="auto" w:fill="auto"/>
          </w:tcPr>
          <w:p w14:paraId="54EE409E" w14:textId="77777777" w:rsidR="0058582B" w:rsidRPr="000554DB" w:rsidRDefault="0058582B" w:rsidP="0058582B">
            <w:pPr>
              <w:spacing w:after="0" w:line="240" w:lineRule="auto"/>
            </w:pPr>
            <w:r>
              <w:t>Complete and finalize your SAS document.  Due June 27.</w:t>
            </w:r>
          </w:p>
        </w:tc>
        <w:tc>
          <w:tcPr>
            <w:tcW w:w="2790" w:type="dxa"/>
            <w:shd w:val="clear" w:color="auto" w:fill="auto"/>
          </w:tcPr>
          <w:p w14:paraId="5331E1E9" w14:textId="77777777" w:rsidR="0058582B" w:rsidRPr="000554DB" w:rsidRDefault="0058582B" w:rsidP="0058582B">
            <w:pPr>
              <w:spacing w:after="0" w:line="240" w:lineRule="auto"/>
            </w:pPr>
            <w:r>
              <w:t xml:space="preserve">Read your assignee's entire grant and fill out F31 Critique </w:t>
            </w:r>
            <w:proofErr w:type="gramStart"/>
            <w:r>
              <w:t>Form  (</w:t>
            </w:r>
            <w:proofErr w:type="gramEnd"/>
            <w:r>
              <w:t xml:space="preserve">summary statement).   Due June 27  </w:t>
            </w:r>
            <w:r>
              <w:rPr>
                <w:b/>
                <w:color w:val="FF0000"/>
                <w:sz w:val="32"/>
                <w:szCs w:val="32"/>
              </w:rPr>
              <w:t xml:space="preserve">at 9 </w:t>
            </w:r>
            <w:r w:rsidRPr="00807E47">
              <w:rPr>
                <w:b/>
                <w:color w:val="FF0000"/>
                <w:sz w:val="32"/>
                <w:szCs w:val="32"/>
              </w:rPr>
              <w:t>a.m</w:t>
            </w:r>
            <w:r w:rsidRPr="00F009F1">
              <w:rPr>
                <w:b/>
              </w:rPr>
              <w:t>.</w:t>
            </w:r>
          </w:p>
        </w:tc>
      </w:tr>
      <w:tr w:rsidR="0058582B" w:rsidRPr="008F45FA" w14:paraId="79814902" w14:textId="77777777" w:rsidTr="000F6239">
        <w:trPr>
          <w:trHeight w:val="2132"/>
        </w:trPr>
        <w:tc>
          <w:tcPr>
            <w:tcW w:w="648" w:type="dxa"/>
            <w:shd w:val="clear" w:color="auto" w:fill="auto"/>
          </w:tcPr>
          <w:p w14:paraId="197045D9" w14:textId="77777777" w:rsidR="0058582B" w:rsidRPr="008F45FA" w:rsidRDefault="0058582B" w:rsidP="000F6239">
            <w:r w:rsidRPr="008F45FA">
              <w:t>7</w:t>
            </w:r>
          </w:p>
        </w:tc>
        <w:tc>
          <w:tcPr>
            <w:tcW w:w="1080" w:type="dxa"/>
            <w:shd w:val="clear" w:color="auto" w:fill="auto"/>
          </w:tcPr>
          <w:p w14:paraId="03344FFB" w14:textId="77777777" w:rsidR="0058582B" w:rsidRPr="00EE6C3B" w:rsidRDefault="0058582B" w:rsidP="000F6239">
            <w:pPr>
              <w:rPr>
                <w:sz w:val="26"/>
                <w:szCs w:val="26"/>
              </w:rPr>
            </w:pPr>
            <w:r w:rsidRPr="00EE6C3B">
              <w:rPr>
                <w:sz w:val="26"/>
                <w:szCs w:val="26"/>
              </w:rPr>
              <w:t xml:space="preserve">June </w:t>
            </w:r>
            <w:r>
              <w:rPr>
                <w:sz w:val="26"/>
                <w:szCs w:val="26"/>
              </w:rPr>
              <w:t>27</w:t>
            </w:r>
          </w:p>
        </w:tc>
        <w:tc>
          <w:tcPr>
            <w:tcW w:w="2790" w:type="dxa"/>
            <w:shd w:val="clear" w:color="auto" w:fill="auto"/>
          </w:tcPr>
          <w:p w14:paraId="076D3F2D" w14:textId="525C8891" w:rsidR="0058582B" w:rsidRPr="008F45FA" w:rsidRDefault="0058582B" w:rsidP="0058582B">
            <w:pPr>
              <w:spacing w:after="0" w:line="240" w:lineRule="auto"/>
            </w:pPr>
            <w:r w:rsidRPr="008F45FA">
              <w:t xml:space="preserve">Mock Study Section. </w:t>
            </w:r>
            <w:r>
              <w:t xml:space="preserve"> Discuss ethics. Present summary s</w:t>
            </w:r>
            <w:r w:rsidRPr="008F45FA">
              <w:t>tatements</w:t>
            </w:r>
            <w:r>
              <w:t xml:space="preserve"> and scores.  Discuss response-resubmit, and do course evaluation (if haven't already) (bring a laptop)</w:t>
            </w:r>
          </w:p>
        </w:tc>
        <w:tc>
          <w:tcPr>
            <w:tcW w:w="2970" w:type="dxa"/>
            <w:shd w:val="clear" w:color="auto" w:fill="auto"/>
          </w:tcPr>
          <w:p w14:paraId="051D5B30" w14:textId="77777777" w:rsidR="0058582B" w:rsidRPr="000554DB" w:rsidRDefault="0058582B" w:rsidP="000F6239"/>
        </w:tc>
        <w:tc>
          <w:tcPr>
            <w:tcW w:w="2790" w:type="dxa"/>
            <w:shd w:val="clear" w:color="auto" w:fill="auto"/>
          </w:tcPr>
          <w:p w14:paraId="523FED59" w14:textId="77777777" w:rsidR="0058582B" w:rsidRPr="000554DB" w:rsidRDefault="0058582B" w:rsidP="000F6239"/>
        </w:tc>
      </w:tr>
    </w:tbl>
    <w:p w14:paraId="6FDAD2E6" w14:textId="77777777" w:rsidR="0058582B" w:rsidRPr="009229EF" w:rsidRDefault="0058582B" w:rsidP="0058582B">
      <w:pPr>
        <w:rPr>
          <w:b/>
        </w:rPr>
      </w:pPr>
    </w:p>
    <w:p w14:paraId="2F066C48" w14:textId="77777777" w:rsidR="0058582B" w:rsidRDefault="0058582B" w:rsidP="0096165E">
      <w:pPr>
        <w:rPr>
          <w:rFonts w:ascii="Arial" w:hAnsi="Arial" w:cs="Arial"/>
          <w:sz w:val="24"/>
          <w:szCs w:val="24"/>
        </w:rPr>
      </w:pPr>
    </w:p>
    <w:sectPr w:rsidR="0058582B" w:rsidSect="009674FA">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233B6"/>
    <w:multiLevelType w:val="hybridMultilevel"/>
    <w:tmpl w:val="F5BC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5E"/>
    <w:rsid w:val="00000CAF"/>
    <w:rsid w:val="000516D7"/>
    <w:rsid w:val="000735D2"/>
    <w:rsid w:val="000747CC"/>
    <w:rsid w:val="00103D54"/>
    <w:rsid w:val="00111E26"/>
    <w:rsid w:val="002076EC"/>
    <w:rsid w:val="00210823"/>
    <w:rsid w:val="003B4659"/>
    <w:rsid w:val="003D5ED2"/>
    <w:rsid w:val="004E214A"/>
    <w:rsid w:val="00544E17"/>
    <w:rsid w:val="0058582B"/>
    <w:rsid w:val="005F58F7"/>
    <w:rsid w:val="006138EE"/>
    <w:rsid w:val="00657FF1"/>
    <w:rsid w:val="00686CB7"/>
    <w:rsid w:val="0077498C"/>
    <w:rsid w:val="00786B38"/>
    <w:rsid w:val="007C2A4E"/>
    <w:rsid w:val="007F2397"/>
    <w:rsid w:val="0087638F"/>
    <w:rsid w:val="008B4A72"/>
    <w:rsid w:val="0096165E"/>
    <w:rsid w:val="009674FA"/>
    <w:rsid w:val="009845D8"/>
    <w:rsid w:val="009A289B"/>
    <w:rsid w:val="009A58B9"/>
    <w:rsid w:val="00A51990"/>
    <w:rsid w:val="00A90CF7"/>
    <w:rsid w:val="00AC016E"/>
    <w:rsid w:val="00AD2F33"/>
    <w:rsid w:val="00B237D8"/>
    <w:rsid w:val="00B44F82"/>
    <w:rsid w:val="00B7137C"/>
    <w:rsid w:val="00B81EB0"/>
    <w:rsid w:val="00C1702C"/>
    <w:rsid w:val="00C3068E"/>
    <w:rsid w:val="00C72311"/>
    <w:rsid w:val="00CA73B6"/>
    <w:rsid w:val="00CD7147"/>
    <w:rsid w:val="00CF21B6"/>
    <w:rsid w:val="00D9391C"/>
    <w:rsid w:val="00DC7FAD"/>
    <w:rsid w:val="00DE20CF"/>
    <w:rsid w:val="00E0786A"/>
    <w:rsid w:val="00E81E0C"/>
    <w:rsid w:val="00EB3DF8"/>
    <w:rsid w:val="00F0743D"/>
    <w:rsid w:val="00FB0A6C"/>
    <w:rsid w:val="00FC7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D2B91"/>
  <w15:docId w15:val="{0C3E561C-B3B8-D944-B489-30624D4F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65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B4A72"/>
    <w:rPr>
      <w:color w:val="0000FF" w:themeColor="hyperlink"/>
      <w:u w:val="single"/>
    </w:rPr>
  </w:style>
  <w:style w:type="paragraph" w:styleId="ListParagraph">
    <w:name w:val="List Paragraph"/>
    <w:basedOn w:val="Normal"/>
    <w:uiPriority w:val="34"/>
    <w:qFormat/>
    <w:rsid w:val="00AD2F33"/>
    <w:pPr>
      <w:ind w:left="720"/>
      <w:contextualSpacing/>
    </w:pPr>
  </w:style>
  <w:style w:type="paragraph" w:styleId="BalloonText">
    <w:name w:val="Balloon Text"/>
    <w:basedOn w:val="Normal"/>
    <w:link w:val="BalloonTextChar"/>
    <w:uiPriority w:val="99"/>
    <w:semiHidden/>
    <w:unhideWhenUsed/>
    <w:rsid w:val="00DC7F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FAD"/>
    <w:rPr>
      <w:rFonts w:ascii="Lucida Grande" w:hAnsi="Lucida Grande"/>
      <w:sz w:val="18"/>
      <w:szCs w:val="18"/>
    </w:rPr>
  </w:style>
  <w:style w:type="character" w:styleId="CommentReference">
    <w:name w:val="annotation reference"/>
    <w:basedOn w:val="DefaultParagraphFont"/>
    <w:uiPriority w:val="99"/>
    <w:semiHidden/>
    <w:unhideWhenUsed/>
    <w:rsid w:val="00DC7FAD"/>
    <w:rPr>
      <w:sz w:val="18"/>
      <w:szCs w:val="18"/>
    </w:rPr>
  </w:style>
  <w:style w:type="paragraph" w:styleId="CommentText">
    <w:name w:val="annotation text"/>
    <w:basedOn w:val="Normal"/>
    <w:link w:val="CommentTextChar"/>
    <w:uiPriority w:val="99"/>
    <w:semiHidden/>
    <w:unhideWhenUsed/>
    <w:rsid w:val="00DC7FAD"/>
    <w:pPr>
      <w:spacing w:line="240" w:lineRule="auto"/>
    </w:pPr>
    <w:rPr>
      <w:sz w:val="24"/>
      <w:szCs w:val="24"/>
    </w:rPr>
  </w:style>
  <w:style w:type="character" w:customStyle="1" w:styleId="CommentTextChar">
    <w:name w:val="Comment Text Char"/>
    <w:basedOn w:val="DefaultParagraphFont"/>
    <w:link w:val="CommentText"/>
    <w:uiPriority w:val="99"/>
    <w:semiHidden/>
    <w:rsid w:val="00DC7FAD"/>
    <w:rPr>
      <w:sz w:val="24"/>
      <w:szCs w:val="24"/>
    </w:rPr>
  </w:style>
  <w:style w:type="paragraph" w:styleId="CommentSubject">
    <w:name w:val="annotation subject"/>
    <w:basedOn w:val="CommentText"/>
    <w:next w:val="CommentText"/>
    <w:link w:val="CommentSubjectChar"/>
    <w:uiPriority w:val="99"/>
    <w:semiHidden/>
    <w:unhideWhenUsed/>
    <w:rsid w:val="00DC7FAD"/>
    <w:rPr>
      <w:b/>
      <w:bCs/>
      <w:sz w:val="20"/>
      <w:szCs w:val="20"/>
    </w:rPr>
  </w:style>
  <w:style w:type="character" w:customStyle="1" w:styleId="CommentSubjectChar">
    <w:name w:val="Comment Subject Char"/>
    <w:basedOn w:val="CommentTextChar"/>
    <w:link w:val="CommentSubject"/>
    <w:uiPriority w:val="99"/>
    <w:semiHidden/>
    <w:rsid w:val="00DC7F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loom@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UFSCC</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zhou</dc:creator>
  <cp:keywords/>
  <dc:description/>
  <cp:lastModifiedBy>Dean,James R</cp:lastModifiedBy>
  <cp:revision>2</cp:revision>
  <cp:lastPrinted>2012-06-07T18:21:00Z</cp:lastPrinted>
  <dcterms:created xsi:type="dcterms:W3CDTF">2019-04-16T19:44:00Z</dcterms:created>
  <dcterms:modified xsi:type="dcterms:W3CDTF">2019-04-16T19:44:00Z</dcterms:modified>
</cp:coreProperties>
</file>