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6C250" w14:textId="3537E627" w:rsidR="00955689" w:rsidRPr="002061DD" w:rsidRDefault="00D22FD4" w:rsidP="00A1723A">
      <w:pPr>
        <w:ind w:firstLine="720"/>
        <w:jc w:val="center"/>
        <w:rPr>
          <w:rFonts w:ascii="Arial" w:hAnsi="Arial" w:cs="Arial"/>
          <w:b/>
          <w:color w:val="000000" w:themeColor="text1"/>
          <w:sz w:val="24"/>
        </w:rPr>
      </w:pPr>
      <w:bookmarkStart w:id="0" w:name="_GoBack"/>
      <w:bookmarkEnd w:id="0"/>
      <w:r>
        <w:rPr>
          <w:rFonts w:ascii="Arial" w:hAnsi="Arial" w:cs="Arial"/>
          <w:b/>
          <w:color w:val="000000" w:themeColor="text1"/>
          <w:sz w:val="24"/>
        </w:rPr>
        <w:t xml:space="preserve">GMS </w:t>
      </w:r>
      <w:r w:rsidR="00BE7D83">
        <w:rPr>
          <w:rFonts w:ascii="Arial" w:hAnsi="Arial" w:cs="Arial"/>
          <w:b/>
          <w:color w:val="000000" w:themeColor="text1"/>
          <w:sz w:val="24"/>
        </w:rPr>
        <w:t>6224</w:t>
      </w:r>
      <w:r w:rsidR="00C64ED8">
        <w:rPr>
          <w:rFonts w:ascii="Arial" w:hAnsi="Arial" w:cs="Arial"/>
          <w:b/>
          <w:color w:val="000000" w:themeColor="text1"/>
          <w:sz w:val="24"/>
        </w:rPr>
        <w:t xml:space="preserve"> </w:t>
      </w:r>
      <w:r w:rsidR="00A1723A" w:rsidRPr="002061DD">
        <w:rPr>
          <w:rFonts w:ascii="Arial" w:hAnsi="Arial" w:cs="Arial"/>
          <w:b/>
          <w:color w:val="000000" w:themeColor="text1"/>
          <w:sz w:val="24"/>
        </w:rPr>
        <w:t xml:space="preserve">Medical Molecular Genetics </w:t>
      </w:r>
      <w:r>
        <w:rPr>
          <w:rFonts w:ascii="Arial" w:hAnsi="Arial" w:cs="Arial"/>
          <w:b/>
          <w:color w:val="000000" w:themeColor="text1"/>
          <w:sz w:val="24"/>
        </w:rPr>
        <w:t>(1 Cr Hr)</w:t>
      </w:r>
    </w:p>
    <w:p w14:paraId="331930C2" w14:textId="4740B36A" w:rsidR="00955689" w:rsidRPr="002061DD" w:rsidRDefault="001D1B22" w:rsidP="001C18FE">
      <w:pPr>
        <w:jc w:val="center"/>
        <w:rPr>
          <w:rFonts w:ascii="Arial" w:hAnsi="Arial" w:cs="Arial"/>
          <w:color w:val="000000" w:themeColor="text1"/>
        </w:rPr>
      </w:pPr>
      <w:r>
        <w:rPr>
          <w:rFonts w:ascii="Arial" w:hAnsi="Arial" w:cs="Arial"/>
          <w:b/>
          <w:color w:val="000000" w:themeColor="text1"/>
        </w:rPr>
        <w:t>Summer</w:t>
      </w:r>
      <w:r w:rsidR="00BE7D83">
        <w:rPr>
          <w:rFonts w:ascii="Arial" w:hAnsi="Arial" w:cs="Arial"/>
          <w:b/>
          <w:color w:val="000000" w:themeColor="text1"/>
        </w:rPr>
        <w:t xml:space="preserve"> 2019</w:t>
      </w:r>
      <w:r w:rsidR="00AB269E" w:rsidRPr="002061DD">
        <w:rPr>
          <w:rFonts w:ascii="Arial" w:hAnsi="Arial" w:cs="Arial"/>
          <w:color w:val="000000" w:themeColor="text1"/>
        </w:rPr>
        <w:t xml:space="preserve"> </w:t>
      </w:r>
    </w:p>
    <w:p w14:paraId="68705712" w14:textId="5FC511EE" w:rsidR="00D22FD4" w:rsidRPr="00F83DDA" w:rsidRDefault="00D22FD4" w:rsidP="00D22FD4">
      <w:pPr>
        <w:jc w:val="center"/>
        <w:rPr>
          <w:rFonts w:ascii="Arial" w:hAnsi="Arial" w:cs="Arial"/>
          <w:color w:val="000000" w:themeColor="text1"/>
        </w:rPr>
      </w:pPr>
      <w:r w:rsidRPr="00F83DDA">
        <w:rPr>
          <w:rFonts w:ascii="Arial" w:hAnsi="Arial" w:cs="Arial"/>
          <w:color w:val="000000" w:themeColor="text1"/>
        </w:rPr>
        <w:t>Delivery Format: On</w:t>
      </w:r>
      <w:r w:rsidR="003C298E">
        <w:rPr>
          <w:rFonts w:ascii="Arial" w:hAnsi="Arial" w:cs="Arial"/>
          <w:color w:val="000000" w:themeColor="text1"/>
        </w:rPr>
        <w:t>line Course</w:t>
      </w:r>
      <w:r w:rsidR="003C298E">
        <w:rPr>
          <w:rFonts w:ascii="Arial" w:hAnsi="Arial" w:cs="Arial"/>
          <w:color w:val="000000" w:themeColor="text1"/>
        </w:rPr>
        <w:br/>
        <w:t xml:space="preserve">E-Learning Site (canvas)   </w:t>
      </w:r>
      <w:r w:rsidR="003C298E" w:rsidRPr="003C298E">
        <w:rPr>
          <w:rFonts w:ascii="Arial" w:hAnsi="Arial" w:cs="Arial"/>
          <w:color w:val="000000" w:themeColor="text1"/>
        </w:rPr>
        <w:t>https://ufl.instructure.com/courses/</w:t>
      </w:r>
    </w:p>
    <w:p w14:paraId="38C92A27" w14:textId="77777777" w:rsidR="00955689" w:rsidRDefault="00955689">
      <w:pPr>
        <w:rPr>
          <w:u w:val="single"/>
        </w:rPr>
      </w:pPr>
    </w:p>
    <w:p w14:paraId="1862E121" w14:textId="77777777" w:rsidR="00955689" w:rsidRPr="003C298E" w:rsidRDefault="00955689">
      <w:pPr>
        <w:rPr>
          <w:rFonts w:ascii="Arial" w:hAnsi="Arial" w:cs="Arial"/>
          <w:b/>
          <w:i/>
          <w:szCs w:val="22"/>
        </w:rPr>
      </w:pPr>
      <w:r w:rsidRPr="003C298E">
        <w:rPr>
          <w:rFonts w:ascii="Arial" w:hAnsi="Arial" w:cs="Arial"/>
          <w:b/>
          <w:i/>
          <w:szCs w:val="22"/>
        </w:rPr>
        <w:t>Instructor:</w:t>
      </w:r>
    </w:p>
    <w:p w14:paraId="246362FE" w14:textId="77777777" w:rsidR="004461B0" w:rsidRPr="003C298E" w:rsidRDefault="00FE5F2C" w:rsidP="004461B0">
      <w:pPr>
        <w:rPr>
          <w:rFonts w:ascii="Arial" w:hAnsi="Arial" w:cs="Arial"/>
          <w:szCs w:val="22"/>
        </w:rPr>
      </w:pPr>
      <w:r w:rsidRPr="003C298E">
        <w:rPr>
          <w:rFonts w:ascii="Arial" w:hAnsi="Arial" w:cs="Arial"/>
          <w:szCs w:val="22"/>
        </w:rPr>
        <w:t>Margaret "</w:t>
      </w:r>
      <w:r w:rsidR="004461B0" w:rsidRPr="003C298E">
        <w:rPr>
          <w:rFonts w:ascii="Arial" w:hAnsi="Arial" w:cs="Arial"/>
          <w:szCs w:val="22"/>
        </w:rPr>
        <w:t>Peggy</w:t>
      </w:r>
      <w:r w:rsidRPr="003C298E">
        <w:rPr>
          <w:rFonts w:ascii="Arial" w:hAnsi="Arial" w:cs="Arial"/>
          <w:szCs w:val="22"/>
        </w:rPr>
        <w:t>"</w:t>
      </w:r>
      <w:r w:rsidR="004461B0" w:rsidRPr="003C298E">
        <w:rPr>
          <w:rFonts w:ascii="Arial" w:hAnsi="Arial" w:cs="Arial"/>
          <w:szCs w:val="22"/>
        </w:rPr>
        <w:t xml:space="preserve"> Wallace, Ph.D.</w:t>
      </w:r>
      <w:r w:rsidR="00E61FA1" w:rsidRPr="003C298E">
        <w:rPr>
          <w:rFonts w:ascii="Arial" w:hAnsi="Arial" w:cs="Arial"/>
          <w:szCs w:val="22"/>
        </w:rPr>
        <w:br/>
        <w:t xml:space="preserve">Email Address: </w:t>
      </w:r>
      <w:hyperlink r:id="rId8" w:history="1">
        <w:r w:rsidR="00E61FA1" w:rsidRPr="003C298E">
          <w:rPr>
            <w:rStyle w:val="Hyperlink"/>
            <w:rFonts w:ascii="Arial" w:hAnsi="Arial" w:cs="Arial"/>
            <w:szCs w:val="22"/>
          </w:rPr>
          <w:t>peggyw@ufl.edu</w:t>
        </w:r>
      </w:hyperlink>
      <w:r w:rsidR="00E61FA1" w:rsidRPr="003C298E">
        <w:rPr>
          <w:rFonts w:ascii="Arial" w:hAnsi="Arial" w:cs="Arial"/>
          <w:szCs w:val="22"/>
        </w:rPr>
        <w:br/>
        <w:t xml:space="preserve">Office Phone Number: </w:t>
      </w:r>
      <w:r w:rsidR="002061DD" w:rsidRPr="003C298E">
        <w:rPr>
          <w:rFonts w:ascii="Arial" w:hAnsi="Arial" w:cs="Arial"/>
          <w:szCs w:val="22"/>
        </w:rPr>
        <w:t xml:space="preserve">352 </w:t>
      </w:r>
      <w:r w:rsidR="00E61FA1" w:rsidRPr="003C298E">
        <w:rPr>
          <w:rFonts w:ascii="Arial" w:hAnsi="Arial" w:cs="Arial"/>
          <w:szCs w:val="22"/>
        </w:rPr>
        <w:t>392-3055</w:t>
      </w:r>
    </w:p>
    <w:p w14:paraId="13D96000" w14:textId="35E1843C" w:rsidR="00E61FA1" w:rsidRPr="003C298E" w:rsidRDefault="00E61FA1" w:rsidP="00E61FA1">
      <w:pPr>
        <w:rPr>
          <w:rFonts w:ascii="Arial" w:hAnsi="Arial" w:cs="Arial"/>
          <w:szCs w:val="22"/>
        </w:rPr>
      </w:pPr>
      <w:r w:rsidRPr="003C298E">
        <w:rPr>
          <w:rFonts w:ascii="Arial" w:hAnsi="Arial" w:cs="Arial"/>
          <w:szCs w:val="22"/>
        </w:rPr>
        <w:t>Office:  ARB  RG-293</w:t>
      </w:r>
      <w:r w:rsidR="00BE7D83">
        <w:rPr>
          <w:rFonts w:ascii="Arial" w:hAnsi="Arial" w:cs="Arial"/>
          <w:szCs w:val="22"/>
        </w:rPr>
        <w:t xml:space="preserve"> (ground floor)</w:t>
      </w:r>
    </w:p>
    <w:p w14:paraId="15449C8C" w14:textId="77777777" w:rsidR="00E46DBD" w:rsidRPr="003C298E" w:rsidRDefault="00C64ED8" w:rsidP="004461B0">
      <w:pPr>
        <w:rPr>
          <w:rFonts w:ascii="Arial" w:hAnsi="Arial" w:cs="Arial"/>
          <w:szCs w:val="22"/>
        </w:rPr>
      </w:pPr>
      <w:r w:rsidRPr="003C298E">
        <w:rPr>
          <w:rFonts w:ascii="Arial" w:hAnsi="Arial" w:cs="Arial"/>
          <w:szCs w:val="22"/>
        </w:rPr>
        <w:t xml:space="preserve">Professor, </w:t>
      </w:r>
      <w:r w:rsidR="00E46DBD" w:rsidRPr="003C298E">
        <w:rPr>
          <w:rFonts w:ascii="Arial" w:hAnsi="Arial" w:cs="Arial"/>
          <w:szCs w:val="22"/>
        </w:rPr>
        <w:t>Department of Molecular Genetics &amp; Microbiology</w:t>
      </w:r>
      <w:r w:rsidRPr="003C298E">
        <w:rPr>
          <w:rFonts w:ascii="Arial" w:hAnsi="Arial" w:cs="Arial"/>
          <w:szCs w:val="22"/>
        </w:rPr>
        <w:t xml:space="preserve">, </w:t>
      </w:r>
      <w:r w:rsidR="00E46DBD" w:rsidRPr="003C298E">
        <w:rPr>
          <w:rFonts w:ascii="Arial" w:hAnsi="Arial" w:cs="Arial"/>
          <w:szCs w:val="22"/>
        </w:rPr>
        <w:t>College of Medicine</w:t>
      </w:r>
    </w:p>
    <w:p w14:paraId="04365159" w14:textId="77777777" w:rsidR="002061DD" w:rsidRPr="003C298E" w:rsidRDefault="002061DD" w:rsidP="002061DD">
      <w:pPr>
        <w:rPr>
          <w:rFonts w:ascii="Arial" w:hAnsi="Arial" w:cs="Arial"/>
          <w:szCs w:val="22"/>
          <w:u w:val="single"/>
        </w:rPr>
      </w:pPr>
      <w:r w:rsidRPr="003C298E">
        <w:rPr>
          <w:rFonts w:ascii="Arial" w:hAnsi="Arial" w:cs="Arial"/>
          <w:szCs w:val="22"/>
        </w:rPr>
        <w:t>Preferred course communications: discussion board, email or by appointment</w:t>
      </w:r>
    </w:p>
    <w:p w14:paraId="32DB766F" w14:textId="77777777" w:rsidR="004461B0" w:rsidRPr="003C298E" w:rsidRDefault="004461B0" w:rsidP="004461B0">
      <w:pPr>
        <w:rPr>
          <w:rFonts w:ascii="Arial" w:hAnsi="Arial" w:cs="Arial"/>
          <w:szCs w:val="22"/>
          <w:u w:val="single"/>
        </w:rPr>
      </w:pPr>
    </w:p>
    <w:p w14:paraId="285B5585" w14:textId="77777777" w:rsidR="002061DD" w:rsidRPr="003C298E" w:rsidRDefault="002061DD" w:rsidP="00C64ED8">
      <w:pPr>
        <w:rPr>
          <w:rFonts w:ascii="Arial" w:hAnsi="Arial" w:cs="Arial"/>
          <w:szCs w:val="22"/>
        </w:rPr>
      </w:pPr>
      <w:r w:rsidRPr="003C298E">
        <w:rPr>
          <w:rFonts w:ascii="Arial" w:hAnsi="Arial" w:cs="Arial"/>
          <w:b/>
          <w:i/>
          <w:szCs w:val="22"/>
        </w:rPr>
        <w:t xml:space="preserve">Pre-Requisites </w:t>
      </w:r>
      <w:r w:rsidR="00C64ED8" w:rsidRPr="003C298E">
        <w:rPr>
          <w:rFonts w:ascii="Arial" w:hAnsi="Arial" w:cs="Arial"/>
          <w:b/>
          <w:i/>
          <w:szCs w:val="22"/>
        </w:rPr>
        <w:t xml:space="preserve"> </w:t>
      </w:r>
      <w:r w:rsidR="007342B3" w:rsidRPr="003C298E">
        <w:rPr>
          <w:rFonts w:ascii="Arial" w:hAnsi="Arial" w:cs="Arial"/>
          <w:szCs w:val="22"/>
        </w:rPr>
        <w:t>Students must have basic knowledge of genetics and molecular biology.</w:t>
      </w:r>
      <w:r w:rsidRPr="003C298E">
        <w:rPr>
          <w:rFonts w:ascii="Arial" w:hAnsi="Arial" w:cs="Arial"/>
          <w:szCs w:val="22"/>
        </w:rPr>
        <w:t xml:space="preserve"> </w:t>
      </w:r>
    </w:p>
    <w:p w14:paraId="52EC96F2" w14:textId="77777777" w:rsidR="002061DD" w:rsidRPr="003C298E" w:rsidRDefault="002061DD" w:rsidP="004461B0">
      <w:pPr>
        <w:rPr>
          <w:rFonts w:ascii="Arial" w:hAnsi="Arial" w:cs="Arial"/>
          <w:szCs w:val="22"/>
          <w:u w:val="single"/>
        </w:rPr>
      </w:pPr>
    </w:p>
    <w:p w14:paraId="5967B4A1" w14:textId="77777777" w:rsidR="006D33EF" w:rsidRPr="003C298E" w:rsidRDefault="006D33EF" w:rsidP="006D33EF">
      <w:pPr>
        <w:rPr>
          <w:rFonts w:ascii="Arial" w:hAnsi="Arial" w:cs="Arial"/>
          <w:b/>
          <w:i/>
          <w:szCs w:val="22"/>
        </w:rPr>
      </w:pPr>
      <w:r w:rsidRPr="003C298E">
        <w:rPr>
          <w:rFonts w:ascii="Arial" w:hAnsi="Arial" w:cs="Arial"/>
          <w:b/>
          <w:i/>
          <w:szCs w:val="22"/>
        </w:rPr>
        <w:t>PURPOSE and OUTCOME</w:t>
      </w:r>
    </w:p>
    <w:p w14:paraId="7A8961D8" w14:textId="77777777" w:rsidR="006D33EF" w:rsidRPr="003C298E" w:rsidRDefault="006D33EF" w:rsidP="006D33EF">
      <w:pPr>
        <w:rPr>
          <w:rFonts w:ascii="Arial" w:hAnsi="Arial" w:cs="Arial"/>
          <w:b/>
          <w:i/>
          <w:szCs w:val="22"/>
        </w:rPr>
      </w:pPr>
      <w:r w:rsidRPr="003C298E">
        <w:rPr>
          <w:rFonts w:ascii="Arial" w:hAnsi="Arial" w:cs="Arial"/>
          <w:b/>
          <w:i/>
          <w:szCs w:val="22"/>
        </w:rPr>
        <w:t>Course Overview</w:t>
      </w:r>
    </w:p>
    <w:p w14:paraId="037BA81D" w14:textId="77777777" w:rsidR="006D33EF" w:rsidRPr="00033A9C" w:rsidRDefault="006D33EF" w:rsidP="00955689">
      <w:pPr>
        <w:rPr>
          <w:rFonts w:ascii="Arial" w:hAnsi="Arial" w:cs="Arial"/>
          <w:b/>
          <w:i/>
          <w:sz w:val="16"/>
          <w:szCs w:val="16"/>
        </w:rPr>
      </w:pPr>
    </w:p>
    <w:p w14:paraId="39ED11C4" w14:textId="68169202" w:rsidR="006D33EF" w:rsidRPr="003C298E" w:rsidRDefault="00DD56B6" w:rsidP="00955689">
      <w:pPr>
        <w:rPr>
          <w:rFonts w:ascii="Arial" w:hAnsi="Arial" w:cs="Arial"/>
          <w:szCs w:val="22"/>
        </w:rPr>
      </w:pPr>
      <w:r w:rsidRPr="003C298E">
        <w:rPr>
          <w:rFonts w:ascii="Arial" w:hAnsi="Arial" w:cs="Arial"/>
          <w:szCs w:val="22"/>
        </w:rPr>
        <w:t xml:space="preserve">This </w:t>
      </w:r>
      <w:r w:rsidR="00BE7D83">
        <w:rPr>
          <w:rFonts w:ascii="Arial" w:hAnsi="Arial" w:cs="Arial"/>
          <w:szCs w:val="22"/>
        </w:rPr>
        <w:t xml:space="preserve">5-week, 1-credit </w:t>
      </w:r>
      <w:r w:rsidRPr="003C298E">
        <w:rPr>
          <w:rFonts w:ascii="Arial" w:hAnsi="Arial" w:cs="Arial"/>
          <w:szCs w:val="22"/>
        </w:rPr>
        <w:t xml:space="preserve">online </w:t>
      </w:r>
      <w:r w:rsidR="00FE5F2C" w:rsidRPr="003C298E">
        <w:rPr>
          <w:rFonts w:ascii="Arial" w:hAnsi="Arial" w:cs="Arial"/>
          <w:szCs w:val="22"/>
        </w:rPr>
        <w:t xml:space="preserve">graduate-level </w:t>
      </w:r>
      <w:r w:rsidRPr="003C298E">
        <w:rPr>
          <w:rFonts w:ascii="Arial" w:hAnsi="Arial" w:cs="Arial"/>
          <w:szCs w:val="22"/>
        </w:rPr>
        <w:t>course will cover a variety of topics in human genetics, focusing on mutation/variant pathogenic mechanisms and applications in the context of human disease.</w:t>
      </w:r>
      <w:r w:rsidR="00C64ED8" w:rsidRPr="003C298E">
        <w:rPr>
          <w:rFonts w:ascii="Arial" w:hAnsi="Arial" w:cs="Arial"/>
          <w:szCs w:val="22"/>
        </w:rPr>
        <w:t xml:space="preserve"> This</w:t>
      </w:r>
      <w:r w:rsidR="006D33EF" w:rsidRPr="003C298E">
        <w:rPr>
          <w:rFonts w:ascii="Arial" w:hAnsi="Arial" w:cs="Arial"/>
          <w:szCs w:val="22"/>
        </w:rPr>
        <w:t xml:space="preserve"> </w:t>
      </w:r>
      <w:r w:rsidR="00C64ED8" w:rsidRPr="003C298E">
        <w:rPr>
          <w:rFonts w:ascii="Arial" w:hAnsi="Arial" w:cs="Arial"/>
          <w:szCs w:val="22"/>
        </w:rPr>
        <w:t>will provide a foundation</w:t>
      </w:r>
      <w:r w:rsidR="008A726B" w:rsidRPr="003C298E">
        <w:rPr>
          <w:rFonts w:ascii="Arial" w:hAnsi="Arial" w:cs="Arial"/>
          <w:szCs w:val="22"/>
        </w:rPr>
        <w:t xml:space="preserve"> </w:t>
      </w:r>
      <w:r w:rsidR="00C64ED8" w:rsidRPr="003C298E">
        <w:rPr>
          <w:rFonts w:ascii="Arial" w:hAnsi="Arial" w:cs="Arial"/>
          <w:szCs w:val="22"/>
        </w:rPr>
        <w:t>for</w:t>
      </w:r>
      <w:r w:rsidR="008A726B" w:rsidRPr="003C298E">
        <w:rPr>
          <w:rFonts w:ascii="Arial" w:hAnsi="Arial" w:cs="Arial"/>
          <w:szCs w:val="22"/>
        </w:rPr>
        <w:t xml:space="preserve"> </w:t>
      </w:r>
      <w:r w:rsidR="00C64ED8" w:rsidRPr="003C298E">
        <w:rPr>
          <w:rFonts w:ascii="Arial" w:hAnsi="Arial" w:cs="Arial"/>
          <w:szCs w:val="22"/>
        </w:rPr>
        <w:t xml:space="preserve">understanding mechanisms of human </w:t>
      </w:r>
      <w:r w:rsidR="006D33EF" w:rsidRPr="003C298E">
        <w:rPr>
          <w:rFonts w:ascii="Arial" w:hAnsi="Arial" w:cs="Arial"/>
          <w:szCs w:val="22"/>
        </w:rPr>
        <w:t xml:space="preserve">molecular pathogenesis at the gene and chromosome level, and </w:t>
      </w:r>
      <w:r w:rsidR="00C64ED8" w:rsidRPr="003C298E">
        <w:rPr>
          <w:rFonts w:ascii="Arial" w:hAnsi="Arial" w:cs="Arial"/>
          <w:szCs w:val="22"/>
        </w:rPr>
        <w:t xml:space="preserve">understanding </w:t>
      </w:r>
      <w:r w:rsidR="006D33EF" w:rsidRPr="003C298E">
        <w:rPr>
          <w:rFonts w:ascii="Arial" w:hAnsi="Arial" w:cs="Arial"/>
          <w:szCs w:val="22"/>
        </w:rPr>
        <w:t>the application of genetic knowledge in modern medicine</w:t>
      </w:r>
      <w:r w:rsidR="008A726B" w:rsidRPr="003C298E">
        <w:rPr>
          <w:rFonts w:ascii="Arial" w:hAnsi="Arial" w:cs="Arial"/>
          <w:szCs w:val="22"/>
        </w:rPr>
        <w:t xml:space="preserve"> using real world examples. </w:t>
      </w:r>
    </w:p>
    <w:p w14:paraId="56CF4CA4" w14:textId="77777777" w:rsidR="006D33EF" w:rsidRPr="003C298E" w:rsidRDefault="006D33EF" w:rsidP="00955689">
      <w:pPr>
        <w:rPr>
          <w:rFonts w:ascii="Arial" w:hAnsi="Arial" w:cs="Arial"/>
          <w:szCs w:val="22"/>
        </w:rPr>
      </w:pPr>
    </w:p>
    <w:p w14:paraId="69BC1182" w14:textId="44EC4938" w:rsidR="006D33EF" w:rsidRPr="003C298E" w:rsidRDefault="006D33EF" w:rsidP="006D33EF">
      <w:pPr>
        <w:rPr>
          <w:rFonts w:ascii="Arial" w:hAnsi="Arial" w:cs="Arial"/>
          <w:szCs w:val="22"/>
        </w:rPr>
      </w:pPr>
      <w:r w:rsidRPr="003C298E">
        <w:rPr>
          <w:rFonts w:ascii="Arial" w:hAnsi="Arial" w:cs="Arial"/>
          <w:b/>
          <w:i/>
          <w:szCs w:val="22"/>
        </w:rPr>
        <w:t>Relation to Program Outcomes:</w:t>
      </w:r>
      <w:r w:rsidRPr="003C298E">
        <w:rPr>
          <w:rFonts w:ascii="Arial" w:hAnsi="Arial" w:cs="Arial"/>
          <w:szCs w:val="22"/>
        </w:rPr>
        <w:t xml:space="preserve"> </w:t>
      </w:r>
      <w:r w:rsidRPr="003C298E">
        <w:rPr>
          <w:rFonts w:ascii="Arial" w:hAnsi="Arial" w:cs="Arial"/>
          <w:szCs w:val="22"/>
        </w:rPr>
        <w:br/>
        <w:t>This course is a required, foundational course for the Precision Medicine Graduate Certificate Program, and covers</w:t>
      </w:r>
      <w:r w:rsidR="008A726B" w:rsidRPr="003C298E">
        <w:rPr>
          <w:rFonts w:ascii="Arial" w:hAnsi="Arial" w:cs="Arial"/>
          <w:szCs w:val="22"/>
        </w:rPr>
        <w:t xml:space="preserve"> information pertaining to </w:t>
      </w:r>
      <w:r w:rsidRPr="003C298E">
        <w:rPr>
          <w:rFonts w:ascii="Arial" w:hAnsi="Arial" w:cs="Arial"/>
          <w:szCs w:val="22"/>
        </w:rPr>
        <w:t>the following overarching program competenc</w:t>
      </w:r>
      <w:r w:rsidR="008A726B" w:rsidRPr="003C298E">
        <w:rPr>
          <w:rFonts w:ascii="Arial" w:hAnsi="Arial" w:cs="Arial"/>
          <w:szCs w:val="22"/>
        </w:rPr>
        <w:t>y</w:t>
      </w:r>
      <w:r w:rsidRPr="003C298E">
        <w:rPr>
          <w:rFonts w:ascii="Arial" w:hAnsi="Arial" w:cs="Arial"/>
          <w:szCs w:val="22"/>
        </w:rPr>
        <w:t>:</w:t>
      </w:r>
    </w:p>
    <w:p w14:paraId="6EF89193" w14:textId="77777777" w:rsidR="006D33EF" w:rsidRPr="003C298E" w:rsidRDefault="008A726B" w:rsidP="003640EF">
      <w:pPr>
        <w:pStyle w:val="ListParagraph"/>
        <w:numPr>
          <w:ilvl w:val="0"/>
          <w:numId w:val="17"/>
        </w:numPr>
        <w:ind w:left="810"/>
        <w:rPr>
          <w:rFonts w:ascii="Arial" w:hAnsi="Arial" w:cs="Arial"/>
          <w:szCs w:val="22"/>
        </w:rPr>
      </w:pPr>
      <w:r w:rsidRPr="003C298E">
        <w:rPr>
          <w:rFonts w:ascii="Arial" w:hAnsi="Arial" w:cs="Arial"/>
          <w:szCs w:val="22"/>
        </w:rPr>
        <w:t>Apply current and emerging developments in genetics, genomics, pharmacogenomics, clinical informatics, value-based medicine, pathology, and ethics to integrate genomic medicine into practice</w:t>
      </w:r>
      <w:r w:rsidR="006D33EF" w:rsidRPr="003C298E">
        <w:rPr>
          <w:rFonts w:ascii="Arial" w:hAnsi="Arial" w:cs="Arial"/>
          <w:szCs w:val="22"/>
        </w:rPr>
        <w:t>.</w:t>
      </w:r>
    </w:p>
    <w:p w14:paraId="7997D8A9" w14:textId="77777777" w:rsidR="004461B0" w:rsidRPr="003C298E" w:rsidRDefault="004461B0" w:rsidP="00955689">
      <w:pPr>
        <w:rPr>
          <w:rFonts w:ascii="Arial" w:hAnsi="Arial" w:cs="Arial"/>
          <w:szCs w:val="22"/>
        </w:rPr>
      </w:pPr>
    </w:p>
    <w:p w14:paraId="515FC7C6" w14:textId="77777777" w:rsidR="004547C4" w:rsidRPr="003C298E" w:rsidRDefault="004547C4" w:rsidP="004547C4">
      <w:pPr>
        <w:rPr>
          <w:rFonts w:ascii="Arial" w:hAnsi="Arial" w:cs="Arial"/>
          <w:b/>
          <w:i/>
          <w:szCs w:val="22"/>
        </w:rPr>
      </w:pPr>
      <w:r w:rsidRPr="003C298E">
        <w:rPr>
          <w:rFonts w:ascii="Arial" w:hAnsi="Arial" w:cs="Arial"/>
          <w:b/>
          <w:i/>
          <w:szCs w:val="22"/>
        </w:rPr>
        <w:t>Course Objectives</w:t>
      </w:r>
    </w:p>
    <w:p w14:paraId="627FE4D9" w14:textId="77777777" w:rsidR="008E5753" w:rsidRPr="003C298E" w:rsidRDefault="0089413E" w:rsidP="004547C4">
      <w:pPr>
        <w:rPr>
          <w:rFonts w:ascii="Arial" w:hAnsi="Arial" w:cs="Arial"/>
          <w:szCs w:val="22"/>
        </w:rPr>
      </w:pPr>
      <w:r w:rsidRPr="003C298E">
        <w:rPr>
          <w:rFonts w:ascii="Arial" w:hAnsi="Arial" w:cs="Arial"/>
          <w:szCs w:val="22"/>
        </w:rPr>
        <w:t>Develop a</w:t>
      </w:r>
      <w:r w:rsidR="007342B3" w:rsidRPr="003C298E">
        <w:rPr>
          <w:rFonts w:ascii="Arial" w:hAnsi="Arial" w:cs="Arial"/>
          <w:szCs w:val="22"/>
        </w:rPr>
        <w:t xml:space="preserve"> greater understanding of </w:t>
      </w:r>
      <w:r w:rsidR="00C64ED8" w:rsidRPr="003C298E">
        <w:rPr>
          <w:rFonts w:ascii="Arial" w:hAnsi="Arial" w:cs="Arial"/>
          <w:szCs w:val="22"/>
        </w:rPr>
        <w:t xml:space="preserve">the role of </w:t>
      </w:r>
      <w:r w:rsidR="007342B3" w:rsidRPr="003C298E">
        <w:rPr>
          <w:rFonts w:ascii="Arial" w:hAnsi="Arial" w:cs="Arial"/>
          <w:szCs w:val="22"/>
        </w:rPr>
        <w:t>the human genome</w:t>
      </w:r>
      <w:r w:rsidR="00C64ED8" w:rsidRPr="003C298E">
        <w:rPr>
          <w:rFonts w:ascii="Arial" w:hAnsi="Arial" w:cs="Arial"/>
          <w:szCs w:val="22"/>
        </w:rPr>
        <w:t xml:space="preserve"> in disease</w:t>
      </w:r>
      <w:r w:rsidR="008E5753" w:rsidRPr="003C298E">
        <w:rPr>
          <w:rFonts w:ascii="Arial" w:hAnsi="Arial" w:cs="Arial"/>
          <w:szCs w:val="22"/>
        </w:rPr>
        <w:t>:</w:t>
      </w:r>
    </w:p>
    <w:p w14:paraId="5F7B4494" w14:textId="77777777" w:rsidR="00DB05C5" w:rsidRPr="003C298E" w:rsidRDefault="00DB05C5" w:rsidP="0089413E">
      <w:pPr>
        <w:pStyle w:val="ListParagraph"/>
        <w:numPr>
          <w:ilvl w:val="0"/>
          <w:numId w:val="19"/>
        </w:numPr>
        <w:rPr>
          <w:rFonts w:ascii="Arial" w:hAnsi="Arial" w:cs="Arial"/>
          <w:szCs w:val="22"/>
        </w:rPr>
      </w:pPr>
      <w:r w:rsidRPr="003C298E">
        <w:rPr>
          <w:rFonts w:ascii="Arial" w:hAnsi="Arial" w:cs="Arial"/>
          <w:szCs w:val="22"/>
        </w:rPr>
        <w:t>Describe the human genome, and modes of inheritance and factors affecting interpretation</w:t>
      </w:r>
    </w:p>
    <w:p w14:paraId="1702C340" w14:textId="77777777" w:rsidR="0089413E" w:rsidRPr="003C298E" w:rsidRDefault="0089413E" w:rsidP="0089413E">
      <w:pPr>
        <w:pStyle w:val="ListParagraph"/>
        <w:numPr>
          <w:ilvl w:val="0"/>
          <w:numId w:val="19"/>
        </w:numPr>
        <w:rPr>
          <w:rFonts w:ascii="Arial" w:hAnsi="Arial" w:cs="Arial"/>
          <w:szCs w:val="22"/>
        </w:rPr>
      </w:pPr>
      <w:r w:rsidRPr="003C298E">
        <w:rPr>
          <w:rFonts w:ascii="Arial" w:hAnsi="Arial" w:cs="Arial"/>
          <w:szCs w:val="22"/>
        </w:rPr>
        <w:t>Discuss t</w:t>
      </w:r>
      <w:r w:rsidR="007342B3" w:rsidRPr="003C298E">
        <w:rPr>
          <w:rFonts w:ascii="Arial" w:hAnsi="Arial" w:cs="Arial"/>
          <w:szCs w:val="22"/>
        </w:rPr>
        <w:t xml:space="preserve">he mechanisms by which </w:t>
      </w:r>
      <w:r w:rsidR="00C64ED8" w:rsidRPr="003C298E">
        <w:rPr>
          <w:rFonts w:ascii="Arial" w:hAnsi="Arial" w:cs="Arial"/>
          <w:szCs w:val="22"/>
        </w:rPr>
        <w:t xml:space="preserve">DNA </w:t>
      </w:r>
      <w:r w:rsidR="007342B3" w:rsidRPr="003C298E">
        <w:rPr>
          <w:rFonts w:ascii="Arial" w:hAnsi="Arial" w:cs="Arial"/>
          <w:szCs w:val="22"/>
        </w:rPr>
        <w:t>genetic variations</w:t>
      </w:r>
      <w:r w:rsidR="00E61FA1" w:rsidRPr="003C298E">
        <w:rPr>
          <w:rFonts w:ascii="Arial" w:hAnsi="Arial" w:cs="Arial"/>
          <w:szCs w:val="22"/>
        </w:rPr>
        <w:t xml:space="preserve"> contribute to human phenotypes</w:t>
      </w:r>
      <w:r w:rsidR="007342B3" w:rsidRPr="003C298E">
        <w:rPr>
          <w:rFonts w:ascii="Arial" w:hAnsi="Arial" w:cs="Arial"/>
          <w:szCs w:val="22"/>
        </w:rPr>
        <w:t xml:space="preserve"> and applications in the clinic.  </w:t>
      </w:r>
    </w:p>
    <w:p w14:paraId="60092DCA" w14:textId="77777777" w:rsidR="00FB62AF" w:rsidRPr="003C298E" w:rsidRDefault="0089413E" w:rsidP="0089413E">
      <w:pPr>
        <w:pStyle w:val="ListParagraph"/>
        <w:numPr>
          <w:ilvl w:val="0"/>
          <w:numId w:val="19"/>
        </w:numPr>
        <w:rPr>
          <w:rFonts w:ascii="Arial" w:hAnsi="Arial" w:cs="Arial"/>
          <w:szCs w:val="22"/>
        </w:rPr>
      </w:pPr>
      <w:r w:rsidRPr="003C298E">
        <w:rPr>
          <w:rFonts w:ascii="Arial" w:hAnsi="Arial" w:cs="Arial"/>
          <w:szCs w:val="22"/>
        </w:rPr>
        <w:t xml:space="preserve">Discuss molecular pathogentic mechanisms and </w:t>
      </w:r>
      <w:r w:rsidR="00C64ED8" w:rsidRPr="003C298E">
        <w:rPr>
          <w:rFonts w:ascii="Arial" w:hAnsi="Arial" w:cs="Arial"/>
          <w:szCs w:val="22"/>
        </w:rPr>
        <w:t>implementation of</w:t>
      </w:r>
      <w:r w:rsidRPr="003C298E">
        <w:rPr>
          <w:rFonts w:ascii="Arial" w:hAnsi="Arial" w:cs="Arial"/>
          <w:szCs w:val="22"/>
        </w:rPr>
        <w:t xml:space="preserve"> techniques used </w:t>
      </w:r>
      <w:r w:rsidR="00FB62AF" w:rsidRPr="003C298E">
        <w:rPr>
          <w:rFonts w:ascii="Arial" w:hAnsi="Arial" w:cs="Arial"/>
          <w:szCs w:val="22"/>
        </w:rPr>
        <w:t xml:space="preserve">to identify </w:t>
      </w:r>
      <w:r w:rsidR="00C64ED8" w:rsidRPr="003C298E">
        <w:rPr>
          <w:rFonts w:ascii="Arial" w:hAnsi="Arial" w:cs="Arial"/>
          <w:szCs w:val="22"/>
        </w:rPr>
        <w:t xml:space="preserve">DNA-level </w:t>
      </w:r>
      <w:r w:rsidR="00FB62AF" w:rsidRPr="003C298E">
        <w:rPr>
          <w:rFonts w:ascii="Arial" w:hAnsi="Arial" w:cs="Arial"/>
          <w:szCs w:val="22"/>
        </w:rPr>
        <w:t xml:space="preserve">high penetrance mutations. </w:t>
      </w:r>
    </w:p>
    <w:p w14:paraId="5B2E796B" w14:textId="77777777" w:rsidR="00C64ED8" w:rsidRPr="003C298E" w:rsidRDefault="00C64ED8" w:rsidP="0089413E">
      <w:pPr>
        <w:pStyle w:val="ListParagraph"/>
        <w:numPr>
          <w:ilvl w:val="0"/>
          <w:numId w:val="19"/>
        </w:numPr>
        <w:rPr>
          <w:rFonts w:ascii="Arial" w:hAnsi="Arial" w:cs="Arial"/>
          <w:szCs w:val="22"/>
        </w:rPr>
      </w:pPr>
      <w:r w:rsidRPr="003C298E">
        <w:rPr>
          <w:rFonts w:ascii="Arial" w:hAnsi="Arial" w:cs="Arial"/>
          <w:szCs w:val="22"/>
        </w:rPr>
        <w:t>Investigate</w:t>
      </w:r>
      <w:r w:rsidR="00FB62AF" w:rsidRPr="003C298E">
        <w:rPr>
          <w:rFonts w:ascii="Arial" w:hAnsi="Arial" w:cs="Arial"/>
          <w:szCs w:val="22"/>
        </w:rPr>
        <w:t xml:space="preserve"> pathogenesis at the RNA level</w:t>
      </w:r>
    </w:p>
    <w:p w14:paraId="20F4F250" w14:textId="77777777" w:rsidR="00FB62AF" w:rsidRPr="003C298E" w:rsidRDefault="00C64ED8" w:rsidP="0089413E">
      <w:pPr>
        <w:pStyle w:val="ListParagraph"/>
        <w:numPr>
          <w:ilvl w:val="0"/>
          <w:numId w:val="19"/>
        </w:numPr>
        <w:rPr>
          <w:rFonts w:ascii="Arial" w:hAnsi="Arial" w:cs="Arial"/>
          <w:szCs w:val="22"/>
        </w:rPr>
      </w:pPr>
      <w:r w:rsidRPr="003C298E">
        <w:rPr>
          <w:rFonts w:ascii="Arial" w:hAnsi="Arial" w:cs="Arial"/>
          <w:szCs w:val="22"/>
        </w:rPr>
        <w:t>Discuss</w:t>
      </w:r>
      <w:r w:rsidR="00FB62AF" w:rsidRPr="003C298E">
        <w:rPr>
          <w:rFonts w:ascii="Arial" w:hAnsi="Arial" w:cs="Arial"/>
          <w:szCs w:val="22"/>
        </w:rPr>
        <w:t xml:space="preserve"> genetic assoc</w:t>
      </w:r>
      <w:r w:rsidRPr="003C298E">
        <w:rPr>
          <w:rFonts w:ascii="Arial" w:hAnsi="Arial" w:cs="Arial"/>
          <w:szCs w:val="22"/>
        </w:rPr>
        <w:t>iation of multifactorial traits, and functional effects of alleles.</w:t>
      </w:r>
    </w:p>
    <w:p w14:paraId="7000A4E0" w14:textId="77777777" w:rsidR="00D47E0B" w:rsidRPr="003C298E" w:rsidRDefault="00D47E0B" w:rsidP="0089413E">
      <w:pPr>
        <w:pStyle w:val="ListParagraph"/>
        <w:numPr>
          <w:ilvl w:val="0"/>
          <w:numId w:val="19"/>
        </w:numPr>
        <w:rPr>
          <w:rFonts w:ascii="Arial" w:hAnsi="Arial" w:cs="Arial"/>
          <w:szCs w:val="22"/>
        </w:rPr>
      </w:pPr>
      <w:r w:rsidRPr="003C298E">
        <w:rPr>
          <w:rFonts w:ascii="Arial" w:hAnsi="Arial" w:cs="Arial"/>
          <w:szCs w:val="22"/>
        </w:rPr>
        <w:t xml:space="preserve">Discuss the following cancer genetics concepts: </w:t>
      </w:r>
      <w:r w:rsidR="00B40FE3" w:rsidRPr="003C298E">
        <w:rPr>
          <w:rFonts w:ascii="Arial" w:hAnsi="Arial" w:cs="Arial"/>
          <w:szCs w:val="22"/>
        </w:rPr>
        <w:t xml:space="preserve">somatic mutations, </w:t>
      </w:r>
      <w:r w:rsidRPr="003C298E">
        <w:rPr>
          <w:rFonts w:ascii="Arial" w:hAnsi="Arial" w:cs="Arial"/>
          <w:szCs w:val="22"/>
        </w:rPr>
        <w:t xml:space="preserve">oncogenes, tumor suppressors, and driver mutation </w:t>
      </w:r>
      <w:r w:rsidR="00B40FE3" w:rsidRPr="003C298E">
        <w:rPr>
          <w:rFonts w:ascii="Arial" w:hAnsi="Arial" w:cs="Arial"/>
          <w:szCs w:val="22"/>
        </w:rPr>
        <w:t>theory</w:t>
      </w:r>
      <w:r w:rsidRPr="003C298E">
        <w:rPr>
          <w:rFonts w:ascii="Arial" w:hAnsi="Arial" w:cs="Arial"/>
          <w:szCs w:val="22"/>
        </w:rPr>
        <w:t>.</w:t>
      </w:r>
      <w:r w:rsidR="00C64ED8" w:rsidRPr="003C298E">
        <w:rPr>
          <w:rFonts w:ascii="Arial" w:hAnsi="Arial" w:cs="Arial"/>
          <w:szCs w:val="22"/>
        </w:rPr>
        <w:t xml:space="preserve"> </w:t>
      </w:r>
    </w:p>
    <w:p w14:paraId="63C21FF5" w14:textId="77777777" w:rsidR="001C18FE" w:rsidRPr="003C298E" w:rsidRDefault="00B40FE3" w:rsidP="0089413E">
      <w:pPr>
        <w:pStyle w:val="ListParagraph"/>
        <w:numPr>
          <w:ilvl w:val="0"/>
          <w:numId w:val="19"/>
        </w:numPr>
        <w:rPr>
          <w:rFonts w:ascii="Arial" w:hAnsi="Arial" w:cs="Arial"/>
          <w:szCs w:val="22"/>
        </w:rPr>
      </w:pPr>
      <w:r w:rsidRPr="003C298E">
        <w:rPr>
          <w:rFonts w:ascii="Arial" w:hAnsi="Arial" w:cs="Arial"/>
          <w:szCs w:val="22"/>
        </w:rPr>
        <w:t xml:space="preserve">Discuss </w:t>
      </w:r>
      <w:r w:rsidR="00FB62AF" w:rsidRPr="003C298E">
        <w:rPr>
          <w:rFonts w:ascii="Arial" w:hAnsi="Arial" w:cs="Arial"/>
          <w:szCs w:val="22"/>
        </w:rPr>
        <w:t>epigenetics</w:t>
      </w:r>
      <w:r w:rsidR="00C64ED8" w:rsidRPr="003C298E">
        <w:rPr>
          <w:rFonts w:ascii="Arial" w:hAnsi="Arial" w:cs="Arial"/>
          <w:szCs w:val="22"/>
        </w:rPr>
        <w:t xml:space="preserve"> in hereditary disease and genetic susceptibility</w:t>
      </w:r>
      <w:r w:rsidR="00FB62AF" w:rsidRPr="003C298E">
        <w:rPr>
          <w:rFonts w:ascii="Arial" w:hAnsi="Arial" w:cs="Arial"/>
          <w:szCs w:val="22"/>
        </w:rPr>
        <w:t>.</w:t>
      </w:r>
    </w:p>
    <w:p w14:paraId="2950DA23" w14:textId="77777777" w:rsidR="007342B3" w:rsidRPr="003C298E" w:rsidRDefault="007342B3" w:rsidP="004547C4">
      <w:pPr>
        <w:rPr>
          <w:rFonts w:ascii="Arial" w:hAnsi="Arial" w:cs="Arial"/>
          <w:szCs w:val="22"/>
        </w:rPr>
      </w:pPr>
    </w:p>
    <w:p w14:paraId="1DCD4C48" w14:textId="77777777" w:rsidR="00513010" w:rsidRPr="00B56410" w:rsidRDefault="00513010" w:rsidP="00513010">
      <w:pPr>
        <w:rPr>
          <w:rFonts w:ascii="Arial" w:hAnsi="Arial" w:cs="Arial"/>
          <w:sz w:val="12"/>
          <w:szCs w:val="12"/>
        </w:rPr>
      </w:pPr>
      <w:r w:rsidRPr="003C298E">
        <w:rPr>
          <w:rFonts w:ascii="Arial" w:hAnsi="Arial" w:cs="Arial"/>
          <w:b/>
          <w:szCs w:val="22"/>
        </w:rPr>
        <w:t>Instructional Methods</w:t>
      </w:r>
      <w:r w:rsidRPr="003C298E">
        <w:rPr>
          <w:rFonts w:ascii="Arial" w:hAnsi="Arial" w:cs="Arial"/>
          <w:b/>
          <w:szCs w:val="22"/>
        </w:rPr>
        <w:br/>
      </w:r>
    </w:p>
    <w:p w14:paraId="67F41848" w14:textId="2A6B6BFB" w:rsidR="00513010" w:rsidRPr="003C298E" w:rsidRDefault="00513010" w:rsidP="00513010">
      <w:pPr>
        <w:rPr>
          <w:rFonts w:ascii="Arial" w:hAnsi="Arial" w:cs="Arial"/>
          <w:szCs w:val="22"/>
        </w:rPr>
      </w:pPr>
      <w:r w:rsidRPr="003C298E">
        <w:rPr>
          <w:rFonts w:ascii="Arial" w:hAnsi="Arial" w:cs="Arial"/>
          <w:szCs w:val="22"/>
        </w:rPr>
        <w:t>This is an online course that includes viewing of recorded lectures, quizzes, completion of assignments</w:t>
      </w:r>
      <w:r w:rsidR="00504FD2">
        <w:rPr>
          <w:rFonts w:ascii="Arial" w:hAnsi="Arial" w:cs="Arial"/>
          <w:szCs w:val="22"/>
        </w:rPr>
        <w:t xml:space="preserve"> from required reading materials</w:t>
      </w:r>
      <w:r w:rsidRPr="003C298E">
        <w:rPr>
          <w:rFonts w:ascii="Arial" w:hAnsi="Arial" w:cs="Arial"/>
          <w:szCs w:val="22"/>
        </w:rPr>
        <w:t>, and participation in an asynchronous discussion board</w:t>
      </w:r>
      <w:r w:rsidR="00F07E14">
        <w:rPr>
          <w:rFonts w:ascii="Arial" w:hAnsi="Arial" w:cs="Arial"/>
          <w:szCs w:val="22"/>
        </w:rPr>
        <w:t xml:space="preserve">, to </w:t>
      </w:r>
      <w:r w:rsidR="00F07E14" w:rsidRPr="003C298E">
        <w:rPr>
          <w:rFonts w:ascii="Arial" w:hAnsi="Arial" w:cs="Arial"/>
          <w:szCs w:val="22"/>
        </w:rPr>
        <w:t>assess understanding of, and provide their insight to</w:t>
      </w:r>
      <w:r w:rsidR="00F07E14">
        <w:rPr>
          <w:rFonts w:ascii="Arial" w:hAnsi="Arial" w:cs="Arial"/>
          <w:szCs w:val="22"/>
        </w:rPr>
        <w:t>,</w:t>
      </w:r>
      <w:r w:rsidR="00F07E14" w:rsidRPr="003C298E">
        <w:rPr>
          <w:rFonts w:ascii="Arial" w:hAnsi="Arial" w:cs="Arial"/>
          <w:szCs w:val="22"/>
        </w:rPr>
        <w:t xml:space="preserve"> the </w:t>
      </w:r>
      <w:r w:rsidR="00F07E14">
        <w:rPr>
          <w:rFonts w:ascii="Arial" w:hAnsi="Arial" w:cs="Arial"/>
          <w:szCs w:val="22"/>
        </w:rPr>
        <w:t>course</w:t>
      </w:r>
      <w:r w:rsidR="00F07E14" w:rsidRPr="003C298E">
        <w:rPr>
          <w:rFonts w:ascii="Arial" w:hAnsi="Arial" w:cs="Arial"/>
          <w:szCs w:val="22"/>
        </w:rPr>
        <w:t xml:space="preserve"> material.</w:t>
      </w:r>
      <w:r w:rsidRPr="003C298E">
        <w:rPr>
          <w:rFonts w:ascii="Arial" w:hAnsi="Arial" w:cs="Arial"/>
          <w:szCs w:val="22"/>
        </w:rPr>
        <w:t xml:space="preserve"> </w:t>
      </w:r>
      <w:r w:rsidR="00F07E14">
        <w:rPr>
          <w:rFonts w:ascii="Arial" w:hAnsi="Arial" w:cs="Arial"/>
          <w:szCs w:val="22"/>
        </w:rPr>
        <w:t>Each week, after students</w:t>
      </w:r>
      <w:r w:rsidRPr="003C298E">
        <w:rPr>
          <w:rFonts w:ascii="Arial" w:hAnsi="Arial" w:cs="Arial"/>
          <w:szCs w:val="22"/>
        </w:rPr>
        <w:t xml:space="preserve"> indep</w:t>
      </w:r>
      <w:r w:rsidR="00F07E14">
        <w:rPr>
          <w:rFonts w:ascii="Arial" w:hAnsi="Arial" w:cs="Arial"/>
          <w:szCs w:val="22"/>
        </w:rPr>
        <w:t xml:space="preserve">endently view recorded lectures, they should complete the </w:t>
      </w:r>
      <w:r w:rsidR="00CB701E">
        <w:rPr>
          <w:rFonts w:ascii="Arial" w:hAnsi="Arial" w:cs="Arial"/>
          <w:szCs w:val="22"/>
        </w:rPr>
        <w:t xml:space="preserve">online </w:t>
      </w:r>
      <w:r w:rsidR="00F07E14">
        <w:rPr>
          <w:rFonts w:ascii="Arial" w:hAnsi="Arial" w:cs="Arial"/>
          <w:szCs w:val="22"/>
        </w:rPr>
        <w:t>quiz for that week</w:t>
      </w:r>
      <w:r w:rsidR="00CB701E">
        <w:rPr>
          <w:rFonts w:ascii="Arial" w:hAnsi="Arial" w:cs="Arial"/>
          <w:szCs w:val="22"/>
        </w:rPr>
        <w:t xml:space="preserve"> (30 minutes alloted from start to finish)</w:t>
      </w:r>
      <w:r w:rsidR="00F07E14">
        <w:rPr>
          <w:rFonts w:ascii="Arial" w:hAnsi="Arial" w:cs="Arial"/>
          <w:szCs w:val="22"/>
        </w:rPr>
        <w:t>.  After reading the assigned paper, they should complete the assigned questions with</w:t>
      </w:r>
      <w:r w:rsidR="004D76A1" w:rsidRPr="003C298E">
        <w:rPr>
          <w:rFonts w:ascii="Arial" w:hAnsi="Arial" w:cs="Arial"/>
          <w:szCs w:val="22"/>
        </w:rPr>
        <w:t xml:space="preserve"> brief answers to demonstrate comprehension of the </w:t>
      </w:r>
      <w:r w:rsidR="00F07E14">
        <w:rPr>
          <w:rFonts w:ascii="Arial" w:hAnsi="Arial" w:cs="Arial"/>
          <w:szCs w:val="22"/>
        </w:rPr>
        <w:t>material</w:t>
      </w:r>
      <w:r w:rsidR="004D76A1" w:rsidRPr="003C298E">
        <w:rPr>
          <w:rFonts w:ascii="Arial" w:hAnsi="Arial" w:cs="Arial"/>
          <w:szCs w:val="22"/>
        </w:rPr>
        <w:t xml:space="preserve">. </w:t>
      </w:r>
      <w:r w:rsidR="00CB701E">
        <w:rPr>
          <w:rFonts w:ascii="Arial" w:hAnsi="Arial" w:cs="Arial"/>
          <w:szCs w:val="22"/>
        </w:rPr>
        <w:t xml:space="preserve"> </w:t>
      </w:r>
      <w:r w:rsidRPr="003C298E">
        <w:rPr>
          <w:rFonts w:ascii="Arial" w:hAnsi="Arial" w:cs="Arial"/>
          <w:szCs w:val="22"/>
        </w:rPr>
        <w:t xml:space="preserve">Students are </w:t>
      </w:r>
      <w:r w:rsidR="00F07E14">
        <w:rPr>
          <w:rFonts w:ascii="Arial" w:hAnsi="Arial" w:cs="Arial"/>
          <w:szCs w:val="22"/>
        </w:rPr>
        <w:t>also</w:t>
      </w:r>
      <w:r w:rsidRPr="003C298E">
        <w:rPr>
          <w:rFonts w:ascii="Arial" w:hAnsi="Arial" w:cs="Arial"/>
          <w:szCs w:val="22"/>
        </w:rPr>
        <w:t xml:space="preserve"> expected to </w:t>
      </w:r>
      <w:r w:rsidR="001134C4">
        <w:rPr>
          <w:rFonts w:ascii="Arial" w:hAnsi="Arial" w:cs="Arial"/>
          <w:szCs w:val="22"/>
        </w:rPr>
        <w:t xml:space="preserve">initiate and contribute to the comments and questions on the Discussion Board, </w:t>
      </w:r>
      <w:r w:rsidR="003640EF">
        <w:rPr>
          <w:rFonts w:ascii="Arial" w:hAnsi="Arial" w:cs="Arial"/>
          <w:szCs w:val="22"/>
        </w:rPr>
        <w:t>including from instructor prompts</w:t>
      </w:r>
      <w:r w:rsidR="00F07E14">
        <w:rPr>
          <w:rFonts w:ascii="Arial" w:hAnsi="Arial" w:cs="Arial"/>
          <w:szCs w:val="22"/>
        </w:rPr>
        <w:t xml:space="preserve">. </w:t>
      </w:r>
      <w:r w:rsidRPr="003C298E">
        <w:rPr>
          <w:rFonts w:ascii="Arial" w:hAnsi="Arial" w:cs="Arial"/>
          <w:szCs w:val="22"/>
        </w:rPr>
        <w:t xml:space="preserve">Throughout </w:t>
      </w:r>
      <w:r w:rsidR="001134C4">
        <w:rPr>
          <w:rFonts w:ascii="Arial" w:hAnsi="Arial" w:cs="Arial"/>
          <w:szCs w:val="22"/>
        </w:rPr>
        <w:t xml:space="preserve">all </w:t>
      </w:r>
      <w:r w:rsidRPr="003C298E">
        <w:rPr>
          <w:rFonts w:ascii="Arial" w:hAnsi="Arial" w:cs="Arial"/>
          <w:szCs w:val="22"/>
        </w:rPr>
        <w:t>these learning activities, the instructor is available to clarify information via discussion board postings</w:t>
      </w:r>
      <w:r w:rsidR="001134C4">
        <w:rPr>
          <w:rFonts w:ascii="Arial" w:hAnsi="Arial" w:cs="Arial"/>
          <w:szCs w:val="22"/>
        </w:rPr>
        <w:t xml:space="preserve"> or email</w:t>
      </w:r>
      <w:r w:rsidRPr="003C298E">
        <w:rPr>
          <w:rFonts w:ascii="Arial" w:hAnsi="Arial" w:cs="Arial"/>
          <w:szCs w:val="22"/>
        </w:rPr>
        <w:t>.</w:t>
      </w:r>
    </w:p>
    <w:p w14:paraId="1A546FDB" w14:textId="77777777" w:rsidR="00513010" w:rsidRDefault="00513010" w:rsidP="004547C4">
      <w:pPr>
        <w:rPr>
          <w:rFonts w:ascii="Arial" w:hAnsi="Arial" w:cs="Arial"/>
        </w:rPr>
      </w:pPr>
    </w:p>
    <w:p w14:paraId="539EAE81" w14:textId="77777777" w:rsidR="008E40BD" w:rsidRDefault="008E40BD" w:rsidP="004547C4">
      <w:pPr>
        <w:rPr>
          <w:rFonts w:ascii="Arial" w:hAnsi="Arial" w:cs="Arial"/>
        </w:rPr>
      </w:pPr>
    </w:p>
    <w:p w14:paraId="3CFE122A" w14:textId="77777777" w:rsidR="00CB701E" w:rsidRDefault="00CB701E" w:rsidP="00513010">
      <w:pPr>
        <w:rPr>
          <w:rFonts w:ascii="Arial" w:hAnsi="Arial" w:cs="Arial"/>
          <w:b/>
          <w:i/>
        </w:rPr>
      </w:pPr>
    </w:p>
    <w:p w14:paraId="0AA1C5EF" w14:textId="77777777" w:rsidR="00CB701E" w:rsidRPr="00CB701E" w:rsidRDefault="00513010" w:rsidP="00513010">
      <w:pPr>
        <w:rPr>
          <w:rFonts w:ascii="Arial" w:hAnsi="Arial" w:cs="Arial"/>
          <w:b/>
          <w:i/>
          <w:sz w:val="10"/>
          <w:szCs w:val="10"/>
        </w:rPr>
      </w:pPr>
      <w:r w:rsidRPr="00F83DDA">
        <w:rPr>
          <w:rFonts w:ascii="Arial" w:hAnsi="Arial" w:cs="Arial"/>
          <w:b/>
          <w:i/>
        </w:rPr>
        <w:lastRenderedPageBreak/>
        <w:t>DESCRIPTION OF COURSE CONTENT</w:t>
      </w:r>
      <w:r w:rsidRPr="00F83DDA">
        <w:rPr>
          <w:rFonts w:ascii="Arial" w:hAnsi="Arial" w:cs="Arial"/>
          <w:b/>
          <w:i/>
        </w:rPr>
        <w:br/>
      </w:r>
    </w:p>
    <w:p w14:paraId="26343B53" w14:textId="59BFDE08" w:rsidR="004E4D41" w:rsidRDefault="00513010" w:rsidP="00513010">
      <w:pPr>
        <w:rPr>
          <w:rFonts w:ascii="Arial" w:hAnsi="Arial" w:cs="Arial"/>
          <w:b/>
          <w:i/>
        </w:rPr>
      </w:pPr>
      <w:r w:rsidRPr="00F83DDA">
        <w:rPr>
          <w:rFonts w:ascii="Arial" w:hAnsi="Arial" w:cs="Arial"/>
          <w:b/>
          <w:i/>
        </w:rPr>
        <w:t>Course Schedule (based on 5 week schedule)</w:t>
      </w:r>
      <w:r w:rsidR="004E4D41">
        <w:rPr>
          <w:rFonts w:ascii="Arial" w:hAnsi="Arial" w:cs="Arial"/>
          <w:b/>
          <w:i/>
        </w:rPr>
        <w:t xml:space="preserve"> is shown in the table below.  </w:t>
      </w:r>
    </w:p>
    <w:p w14:paraId="3453D50A" w14:textId="30B5CB06" w:rsidR="00513010" w:rsidRPr="004E4D41" w:rsidRDefault="004E4D41" w:rsidP="00513010">
      <w:pPr>
        <w:rPr>
          <w:rFonts w:ascii="Arial" w:hAnsi="Arial" w:cs="Arial"/>
        </w:rPr>
      </w:pPr>
      <w:r w:rsidRPr="004E4D41">
        <w:rPr>
          <w:rFonts w:ascii="Arial" w:hAnsi="Arial" w:cs="Arial"/>
        </w:rPr>
        <w:t xml:space="preserve">All assignments (in italics in table below) are </w:t>
      </w:r>
      <w:r w:rsidRPr="004E4D41">
        <w:rPr>
          <w:rFonts w:ascii="Arial" w:hAnsi="Arial" w:cs="Arial"/>
          <w:u w:val="single"/>
        </w:rPr>
        <w:t>due by midnight of the last day of the week</w:t>
      </w:r>
      <w:r>
        <w:rPr>
          <w:rFonts w:ascii="Arial" w:hAnsi="Arial" w:cs="Arial"/>
          <w:u w:val="single"/>
        </w:rPr>
        <w:t>.</w:t>
      </w:r>
    </w:p>
    <w:p w14:paraId="0F20A81E" w14:textId="77777777" w:rsidR="00513010" w:rsidRPr="004E4D41" w:rsidRDefault="00513010" w:rsidP="00513010">
      <w:pPr>
        <w:rPr>
          <w:rFonts w:ascii="Arial" w:hAnsi="Arial" w:cs="Arial"/>
          <w:b/>
          <w:i/>
          <w:sz w:val="14"/>
          <w:szCs w:val="14"/>
        </w:rPr>
      </w:pPr>
    </w:p>
    <w:tbl>
      <w:tblPr>
        <w:tblStyle w:val="TableGrid"/>
        <w:tblW w:w="0" w:type="auto"/>
        <w:tblLook w:val="04A0" w:firstRow="1" w:lastRow="0" w:firstColumn="1" w:lastColumn="0" w:noHBand="0" w:noVBand="1"/>
      </w:tblPr>
      <w:tblGrid>
        <w:gridCol w:w="1798"/>
        <w:gridCol w:w="4700"/>
        <w:gridCol w:w="3597"/>
      </w:tblGrid>
      <w:tr w:rsidR="00CB701E" w:rsidRPr="003C298E" w14:paraId="14F96AF3" w14:textId="77777777" w:rsidTr="00CB701E">
        <w:tc>
          <w:tcPr>
            <w:tcW w:w="1798" w:type="dxa"/>
          </w:tcPr>
          <w:p w14:paraId="72DE4550" w14:textId="77777777" w:rsidR="00CB701E" w:rsidRPr="003C298E" w:rsidRDefault="00CB701E" w:rsidP="00FE5F2C">
            <w:pPr>
              <w:rPr>
                <w:rFonts w:ascii="Arial" w:hAnsi="Arial" w:cs="Arial"/>
                <w:b/>
                <w:i/>
                <w:szCs w:val="22"/>
              </w:rPr>
            </w:pPr>
            <w:r w:rsidRPr="003C298E">
              <w:rPr>
                <w:rFonts w:ascii="Arial" w:hAnsi="Arial" w:cs="Arial"/>
                <w:b/>
                <w:i/>
                <w:szCs w:val="22"/>
              </w:rPr>
              <w:t>Week</w:t>
            </w:r>
          </w:p>
        </w:tc>
        <w:tc>
          <w:tcPr>
            <w:tcW w:w="4700" w:type="dxa"/>
          </w:tcPr>
          <w:p w14:paraId="6931A649" w14:textId="77777777" w:rsidR="00CB701E" w:rsidRPr="003C298E" w:rsidRDefault="00CB701E" w:rsidP="00FE5F2C">
            <w:pPr>
              <w:rPr>
                <w:rFonts w:ascii="Arial" w:hAnsi="Arial" w:cs="Arial"/>
                <w:szCs w:val="22"/>
              </w:rPr>
            </w:pPr>
            <w:r w:rsidRPr="003C298E">
              <w:rPr>
                <w:rFonts w:ascii="Arial" w:hAnsi="Arial" w:cs="Arial"/>
                <w:szCs w:val="22"/>
              </w:rPr>
              <w:t>Topics</w:t>
            </w:r>
          </w:p>
        </w:tc>
        <w:tc>
          <w:tcPr>
            <w:tcW w:w="3597" w:type="dxa"/>
          </w:tcPr>
          <w:p w14:paraId="30C51D15" w14:textId="266F3D52" w:rsidR="00CB701E" w:rsidRPr="004E4D41" w:rsidRDefault="00CB701E" w:rsidP="00FE5F2C">
            <w:pPr>
              <w:rPr>
                <w:rFonts w:ascii="Arial" w:hAnsi="Arial" w:cs="Arial"/>
                <w:b/>
                <w:szCs w:val="22"/>
              </w:rPr>
            </w:pPr>
            <w:r w:rsidRPr="004E4D41">
              <w:rPr>
                <w:rFonts w:ascii="Arial" w:hAnsi="Arial" w:cs="Arial"/>
                <w:b/>
                <w:szCs w:val="22"/>
              </w:rPr>
              <w:t>Readings (assigned questions)</w:t>
            </w:r>
          </w:p>
        </w:tc>
      </w:tr>
      <w:tr w:rsidR="00CB701E" w:rsidRPr="003C298E" w14:paraId="6B4769EA" w14:textId="77777777" w:rsidTr="00CB701E">
        <w:tc>
          <w:tcPr>
            <w:tcW w:w="1798" w:type="dxa"/>
            <w:vMerge w:val="restart"/>
          </w:tcPr>
          <w:p w14:paraId="3F88A838" w14:textId="77777777" w:rsidR="00CB701E" w:rsidRPr="003C298E" w:rsidRDefault="00CB701E" w:rsidP="00FE5F2C">
            <w:pPr>
              <w:rPr>
                <w:rFonts w:ascii="Arial" w:hAnsi="Arial" w:cs="Arial"/>
                <w:b/>
                <w:i/>
                <w:szCs w:val="22"/>
              </w:rPr>
            </w:pPr>
            <w:r w:rsidRPr="003C298E">
              <w:rPr>
                <w:rFonts w:ascii="Arial" w:hAnsi="Arial" w:cs="Arial"/>
                <w:b/>
                <w:i/>
                <w:szCs w:val="22"/>
              </w:rPr>
              <w:t>Week 1</w:t>
            </w:r>
          </w:p>
          <w:p w14:paraId="78AA522B" w14:textId="662AEC00" w:rsidR="00CB701E" w:rsidRPr="003C298E" w:rsidRDefault="001D1B22" w:rsidP="00FE5F2C">
            <w:pPr>
              <w:rPr>
                <w:rFonts w:ascii="Arial" w:hAnsi="Arial" w:cs="Arial"/>
                <w:b/>
                <w:i/>
                <w:szCs w:val="22"/>
              </w:rPr>
            </w:pPr>
            <w:r>
              <w:rPr>
                <w:rFonts w:ascii="Arial" w:hAnsi="Arial" w:cs="Arial"/>
                <w:b/>
                <w:i/>
                <w:szCs w:val="22"/>
              </w:rPr>
              <w:t>June 10-</w:t>
            </w:r>
            <w:r w:rsidR="00674A0F">
              <w:rPr>
                <w:rFonts w:ascii="Arial" w:hAnsi="Arial" w:cs="Arial"/>
                <w:b/>
                <w:i/>
                <w:szCs w:val="22"/>
              </w:rPr>
              <w:t>16</w:t>
            </w:r>
          </w:p>
        </w:tc>
        <w:tc>
          <w:tcPr>
            <w:tcW w:w="4700" w:type="dxa"/>
          </w:tcPr>
          <w:p w14:paraId="493A7128" w14:textId="77777777" w:rsidR="004E4D41" w:rsidRDefault="00CB701E" w:rsidP="005D257C">
            <w:pPr>
              <w:rPr>
                <w:rFonts w:ascii="Arial" w:hAnsi="Arial" w:cs="Arial"/>
                <w:b/>
                <w:szCs w:val="22"/>
              </w:rPr>
            </w:pPr>
            <w:r>
              <w:rPr>
                <w:rFonts w:ascii="Arial" w:hAnsi="Arial" w:cs="Arial"/>
                <w:b/>
                <w:szCs w:val="22"/>
              </w:rPr>
              <w:t>lecture 1: clinical c</w:t>
            </w:r>
            <w:r w:rsidRPr="003C298E">
              <w:rPr>
                <w:rFonts w:ascii="Arial" w:hAnsi="Arial" w:cs="Arial"/>
                <w:b/>
                <w:szCs w:val="22"/>
              </w:rPr>
              <w:t>ytogenetics</w:t>
            </w:r>
            <w:r>
              <w:rPr>
                <w:rFonts w:ascii="Arial" w:hAnsi="Arial" w:cs="Arial"/>
                <w:b/>
                <w:szCs w:val="22"/>
              </w:rPr>
              <w:t xml:space="preserve"> </w:t>
            </w:r>
          </w:p>
          <w:p w14:paraId="54CA32B3" w14:textId="6213EC69" w:rsidR="00CB701E" w:rsidRPr="003C298E" w:rsidRDefault="00CB701E" w:rsidP="005D257C">
            <w:pPr>
              <w:rPr>
                <w:rFonts w:ascii="Arial" w:hAnsi="Arial" w:cs="Arial"/>
                <w:b/>
                <w:i/>
                <w:szCs w:val="22"/>
              </w:rPr>
            </w:pPr>
            <w:r>
              <w:rPr>
                <w:rFonts w:ascii="Arial" w:hAnsi="Arial" w:cs="Arial"/>
                <w:b/>
                <w:szCs w:val="22"/>
              </w:rPr>
              <w:t>lecture 2: modes of inheritance</w:t>
            </w:r>
            <w:r w:rsidRPr="003C298E" w:rsidDel="00FE5F2C">
              <w:rPr>
                <w:rFonts w:ascii="Arial" w:hAnsi="Arial" w:cs="Arial"/>
                <w:b/>
                <w:szCs w:val="22"/>
              </w:rPr>
              <w:t xml:space="preserve"> </w:t>
            </w:r>
          </w:p>
        </w:tc>
        <w:tc>
          <w:tcPr>
            <w:tcW w:w="3597" w:type="dxa"/>
            <w:vMerge w:val="restart"/>
          </w:tcPr>
          <w:p w14:paraId="6C07F309" w14:textId="77777777" w:rsidR="00CB701E" w:rsidRPr="004E4D41" w:rsidRDefault="00CB701E" w:rsidP="00FE5F2C">
            <w:pPr>
              <w:rPr>
                <w:rFonts w:ascii="Arial" w:hAnsi="Arial" w:cs="Arial"/>
                <w:b/>
                <w:szCs w:val="22"/>
              </w:rPr>
            </w:pPr>
          </w:p>
          <w:p w14:paraId="0803A3B3" w14:textId="2C28BA80" w:rsidR="00CB701E" w:rsidRPr="009B6CB5" w:rsidRDefault="00CB701E" w:rsidP="00FE5F2C">
            <w:pPr>
              <w:rPr>
                <w:rFonts w:ascii="Arial" w:hAnsi="Arial" w:cs="Arial"/>
                <w:b/>
                <w:i/>
                <w:szCs w:val="22"/>
              </w:rPr>
            </w:pPr>
            <w:r w:rsidRPr="004E4D41">
              <w:rPr>
                <w:rFonts w:ascii="Arial" w:hAnsi="Arial" w:cs="Arial"/>
                <w:b/>
                <w:szCs w:val="22"/>
              </w:rPr>
              <w:t xml:space="preserve">Dib-Hajj et al., 2007, </w:t>
            </w:r>
            <w:r w:rsidRPr="009B6CB5">
              <w:rPr>
                <w:rFonts w:ascii="Arial" w:hAnsi="Arial" w:cs="Arial"/>
                <w:b/>
                <w:i/>
                <w:szCs w:val="22"/>
              </w:rPr>
              <w:t>Trends in Neuroscience</w:t>
            </w:r>
          </w:p>
          <w:p w14:paraId="0EABAE39" w14:textId="39DCFA41" w:rsidR="00CB701E" w:rsidRPr="004E4D41" w:rsidRDefault="00CB701E" w:rsidP="00FE5F2C">
            <w:pPr>
              <w:rPr>
                <w:rFonts w:ascii="Arial" w:hAnsi="Arial" w:cs="Arial"/>
                <w:b/>
                <w:szCs w:val="22"/>
              </w:rPr>
            </w:pPr>
          </w:p>
        </w:tc>
      </w:tr>
      <w:tr w:rsidR="00CB701E" w:rsidRPr="003C298E" w14:paraId="53598A9C" w14:textId="77777777" w:rsidTr="00CB701E">
        <w:tc>
          <w:tcPr>
            <w:tcW w:w="1798" w:type="dxa"/>
            <w:vMerge/>
          </w:tcPr>
          <w:p w14:paraId="2DB73277" w14:textId="77777777" w:rsidR="00CB701E" w:rsidRPr="003C298E" w:rsidRDefault="00CB701E" w:rsidP="00FE5F2C">
            <w:pPr>
              <w:rPr>
                <w:rFonts w:ascii="Arial" w:hAnsi="Arial" w:cs="Arial"/>
                <w:b/>
                <w:i/>
                <w:szCs w:val="22"/>
              </w:rPr>
            </w:pPr>
          </w:p>
        </w:tc>
        <w:tc>
          <w:tcPr>
            <w:tcW w:w="4700" w:type="dxa"/>
          </w:tcPr>
          <w:p w14:paraId="74402C9B" w14:textId="20000F45" w:rsidR="00CB701E" w:rsidRPr="004E4D41" w:rsidRDefault="00CB701E" w:rsidP="00CB701E">
            <w:pPr>
              <w:rPr>
                <w:rFonts w:ascii="Arial" w:hAnsi="Arial" w:cs="Arial"/>
                <w:i/>
                <w:szCs w:val="22"/>
              </w:rPr>
            </w:pPr>
            <w:r w:rsidRPr="004E4D41">
              <w:rPr>
                <w:rFonts w:ascii="Arial" w:hAnsi="Arial" w:cs="Arial"/>
                <w:i/>
                <w:szCs w:val="22"/>
              </w:rPr>
              <w:t xml:space="preserve">Quiz 1 </w:t>
            </w:r>
          </w:p>
        </w:tc>
        <w:tc>
          <w:tcPr>
            <w:tcW w:w="3597" w:type="dxa"/>
            <w:vMerge/>
          </w:tcPr>
          <w:p w14:paraId="5CFC3A68" w14:textId="77777777" w:rsidR="00CB701E" w:rsidRPr="004E4D41" w:rsidRDefault="00CB701E" w:rsidP="00FE5F2C">
            <w:pPr>
              <w:rPr>
                <w:rFonts w:ascii="Arial" w:hAnsi="Arial" w:cs="Arial"/>
                <w:b/>
                <w:szCs w:val="22"/>
              </w:rPr>
            </w:pPr>
          </w:p>
        </w:tc>
      </w:tr>
      <w:tr w:rsidR="00CB701E" w:rsidRPr="003C298E" w14:paraId="23FCF2C8" w14:textId="77777777" w:rsidTr="00CB701E">
        <w:tc>
          <w:tcPr>
            <w:tcW w:w="1798" w:type="dxa"/>
            <w:vMerge/>
          </w:tcPr>
          <w:p w14:paraId="43033AC4" w14:textId="77777777" w:rsidR="00CB701E" w:rsidRPr="003C298E" w:rsidRDefault="00CB701E" w:rsidP="00FE5F2C">
            <w:pPr>
              <w:rPr>
                <w:rFonts w:ascii="Arial" w:hAnsi="Arial" w:cs="Arial"/>
                <w:b/>
                <w:i/>
                <w:szCs w:val="22"/>
              </w:rPr>
            </w:pPr>
          </w:p>
        </w:tc>
        <w:tc>
          <w:tcPr>
            <w:tcW w:w="4700" w:type="dxa"/>
          </w:tcPr>
          <w:p w14:paraId="02C59BB7" w14:textId="41BA7E8E" w:rsidR="00CB701E" w:rsidRPr="004E4D41" w:rsidRDefault="00CB701E" w:rsidP="00CB701E">
            <w:pPr>
              <w:rPr>
                <w:rFonts w:ascii="Arial" w:hAnsi="Arial" w:cs="Arial"/>
                <w:i/>
                <w:szCs w:val="22"/>
              </w:rPr>
            </w:pPr>
            <w:r w:rsidRPr="004E4D41">
              <w:rPr>
                <w:rFonts w:ascii="Arial" w:hAnsi="Arial" w:cs="Arial"/>
                <w:i/>
                <w:szCs w:val="22"/>
              </w:rPr>
              <w:t xml:space="preserve">Reading assignment </w:t>
            </w:r>
          </w:p>
        </w:tc>
        <w:tc>
          <w:tcPr>
            <w:tcW w:w="3597" w:type="dxa"/>
            <w:vMerge/>
          </w:tcPr>
          <w:p w14:paraId="71F375D9" w14:textId="77777777" w:rsidR="00CB701E" w:rsidRPr="004E4D41" w:rsidRDefault="00CB701E" w:rsidP="00FE5F2C">
            <w:pPr>
              <w:rPr>
                <w:rFonts w:ascii="Arial" w:hAnsi="Arial" w:cs="Arial"/>
                <w:b/>
                <w:szCs w:val="22"/>
              </w:rPr>
            </w:pPr>
          </w:p>
        </w:tc>
      </w:tr>
      <w:tr w:rsidR="00CB701E" w:rsidRPr="003C298E" w14:paraId="2B6B15FA" w14:textId="77777777" w:rsidTr="00CB701E">
        <w:tc>
          <w:tcPr>
            <w:tcW w:w="1798" w:type="dxa"/>
            <w:vMerge/>
          </w:tcPr>
          <w:p w14:paraId="2D2772EA" w14:textId="77777777" w:rsidR="00CB701E" w:rsidRPr="003C298E" w:rsidRDefault="00CB701E" w:rsidP="00FE5F2C">
            <w:pPr>
              <w:rPr>
                <w:rFonts w:ascii="Arial" w:hAnsi="Arial" w:cs="Arial"/>
                <w:b/>
                <w:i/>
                <w:szCs w:val="22"/>
              </w:rPr>
            </w:pPr>
          </w:p>
        </w:tc>
        <w:tc>
          <w:tcPr>
            <w:tcW w:w="4700" w:type="dxa"/>
          </w:tcPr>
          <w:p w14:paraId="3A03940A" w14:textId="1E56465B" w:rsidR="00CB701E" w:rsidRPr="004E4D41" w:rsidRDefault="00CB701E" w:rsidP="001A194F">
            <w:pPr>
              <w:rPr>
                <w:rFonts w:ascii="Arial" w:hAnsi="Arial" w:cs="Arial"/>
                <w:i/>
                <w:szCs w:val="22"/>
              </w:rPr>
            </w:pPr>
            <w:r w:rsidRPr="004E4D41">
              <w:rPr>
                <w:rFonts w:ascii="Arial" w:hAnsi="Arial" w:cs="Arial"/>
                <w:i/>
                <w:szCs w:val="22"/>
              </w:rPr>
              <w:t xml:space="preserve">Asynchronous Discussion Board Participation </w:t>
            </w:r>
          </w:p>
        </w:tc>
        <w:tc>
          <w:tcPr>
            <w:tcW w:w="3597" w:type="dxa"/>
            <w:vMerge/>
          </w:tcPr>
          <w:p w14:paraId="36530EC9" w14:textId="77777777" w:rsidR="00CB701E" w:rsidRPr="004E4D41" w:rsidRDefault="00CB701E" w:rsidP="00FE5F2C">
            <w:pPr>
              <w:rPr>
                <w:rFonts w:ascii="Arial" w:hAnsi="Arial" w:cs="Arial"/>
                <w:b/>
                <w:szCs w:val="22"/>
              </w:rPr>
            </w:pPr>
          </w:p>
        </w:tc>
      </w:tr>
      <w:tr w:rsidR="00CB701E" w:rsidRPr="003C298E" w14:paraId="1A598A68" w14:textId="77777777" w:rsidTr="00CB701E">
        <w:tc>
          <w:tcPr>
            <w:tcW w:w="1798" w:type="dxa"/>
            <w:vMerge w:val="restart"/>
          </w:tcPr>
          <w:p w14:paraId="4636F34F" w14:textId="77777777" w:rsidR="00CB701E" w:rsidRPr="003C298E" w:rsidRDefault="00CB701E" w:rsidP="00FE5F2C">
            <w:pPr>
              <w:rPr>
                <w:rFonts w:ascii="Arial" w:hAnsi="Arial" w:cs="Arial"/>
                <w:b/>
                <w:i/>
                <w:szCs w:val="22"/>
              </w:rPr>
            </w:pPr>
            <w:r w:rsidRPr="003C298E">
              <w:rPr>
                <w:rFonts w:ascii="Arial" w:hAnsi="Arial" w:cs="Arial"/>
                <w:b/>
                <w:i/>
                <w:szCs w:val="22"/>
              </w:rPr>
              <w:t>Week 2</w:t>
            </w:r>
          </w:p>
          <w:p w14:paraId="4520EF39" w14:textId="6D813E74" w:rsidR="00CB701E" w:rsidRPr="003C298E" w:rsidRDefault="001D1B22" w:rsidP="00FE5F2C">
            <w:pPr>
              <w:rPr>
                <w:rFonts w:ascii="Arial" w:hAnsi="Arial" w:cs="Arial"/>
                <w:b/>
                <w:i/>
                <w:szCs w:val="22"/>
              </w:rPr>
            </w:pPr>
            <w:r>
              <w:rPr>
                <w:rFonts w:ascii="Arial" w:hAnsi="Arial" w:cs="Arial"/>
                <w:b/>
                <w:i/>
                <w:szCs w:val="22"/>
              </w:rPr>
              <w:t xml:space="preserve">June </w:t>
            </w:r>
            <w:r w:rsidR="00674A0F">
              <w:rPr>
                <w:rFonts w:ascii="Arial" w:hAnsi="Arial" w:cs="Arial"/>
                <w:b/>
                <w:i/>
                <w:szCs w:val="22"/>
              </w:rPr>
              <w:t>17-23</w:t>
            </w:r>
          </w:p>
        </w:tc>
        <w:tc>
          <w:tcPr>
            <w:tcW w:w="4700" w:type="dxa"/>
          </w:tcPr>
          <w:p w14:paraId="04E5E05E" w14:textId="3811D799" w:rsidR="00CB701E" w:rsidRPr="003C298E" w:rsidRDefault="00CB701E" w:rsidP="005D257C">
            <w:pPr>
              <w:rPr>
                <w:rFonts w:ascii="Arial" w:hAnsi="Arial" w:cs="Arial"/>
                <w:b/>
                <w:i/>
                <w:szCs w:val="22"/>
              </w:rPr>
            </w:pPr>
            <w:r>
              <w:rPr>
                <w:rFonts w:ascii="Arial" w:hAnsi="Arial" w:cs="Arial"/>
                <w:b/>
                <w:szCs w:val="22"/>
              </w:rPr>
              <w:t>lecture 3: f</w:t>
            </w:r>
            <w:r w:rsidRPr="003C298E">
              <w:rPr>
                <w:rFonts w:ascii="Arial" w:hAnsi="Arial" w:cs="Arial"/>
                <w:b/>
                <w:szCs w:val="22"/>
              </w:rPr>
              <w:t>actors affecting interpretation</w:t>
            </w:r>
            <w:r>
              <w:rPr>
                <w:rFonts w:ascii="Arial" w:hAnsi="Arial" w:cs="Arial"/>
                <w:b/>
                <w:szCs w:val="22"/>
              </w:rPr>
              <w:t xml:space="preserve"> of human inheritance</w:t>
            </w:r>
          </w:p>
        </w:tc>
        <w:tc>
          <w:tcPr>
            <w:tcW w:w="3597" w:type="dxa"/>
            <w:vMerge w:val="restart"/>
          </w:tcPr>
          <w:p w14:paraId="01DD1ACB" w14:textId="5B880ECE" w:rsidR="00CB701E" w:rsidRPr="004E4D41" w:rsidRDefault="009B6CB5" w:rsidP="009B6CB5">
            <w:pPr>
              <w:rPr>
                <w:rFonts w:ascii="Arial" w:hAnsi="Arial" w:cs="Arial"/>
                <w:b/>
                <w:szCs w:val="22"/>
              </w:rPr>
            </w:pPr>
            <w:r>
              <w:rPr>
                <w:rFonts w:ascii="Arial" w:hAnsi="Arial" w:cs="Arial"/>
                <w:b/>
                <w:szCs w:val="22"/>
              </w:rPr>
              <w:t>Suri et al., 2009</w:t>
            </w:r>
            <w:r w:rsidR="00CB701E" w:rsidRPr="004E4D41">
              <w:rPr>
                <w:rFonts w:ascii="Arial" w:hAnsi="Arial" w:cs="Arial"/>
                <w:b/>
                <w:szCs w:val="22"/>
              </w:rPr>
              <w:t xml:space="preserve">, </w:t>
            </w:r>
            <w:r w:rsidRPr="009B6CB5">
              <w:rPr>
                <w:rFonts w:ascii="Arial" w:hAnsi="Arial" w:cs="Arial"/>
                <w:b/>
                <w:i/>
                <w:szCs w:val="22"/>
              </w:rPr>
              <w:t>Ophthalmology</w:t>
            </w:r>
          </w:p>
        </w:tc>
      </w:tr>
      <w:tr w:rsidR="00CB701E" w:rsidRPr="003C298E" w14:paraId="5D1C126D" w14:textId="77777777" w:rsidTr="00CB701E">
        <w:tc>
          <w:tcPr>
            <w:tcW w:w="1798" w:type="dxa"/>
            <w:vMerge/>
          </w:tcPr>
          <w:p w14:paraId="781F7526" w14:textId="77777777" w:rsidR="00CB701E" w:rsidRPr="003C298E" w:rsidRDefault="00CB701E" w:rsidP="00FE5F2C">
            <w:pPr>
              <w:rPr>
                <w:rFonts w:ascii="Arial" w:hAnsi="Arial" w:cs="Arial"/>
                <w:b/>
                <w:i/>
                <w:szCs w:val="22"/>
              </w:rPr>
            </w:pPr>
          </w:p>
        </w:tc>
        <w:tc>
          <w:tcPr>
            <w:tcW w:w="4700" w:type="dxa"/>
          </w:tcPr>
          <w:p w14:paraId="08AE8FA3" w14:textId="2A95E33B" w:rsidR="00CB701E" w:rsidRPr="004E4D41" w:rsidRDefault="00CB701E" w:rsidP="00CB701E">
            <w:pPr>
              <w:rPr>
                <w:rFonts w:ascii="Arial" w:hAnsi="Arial" w:cs="Arial"/>
                <w:b/>
                <w:i/>
                <w:szCs w:val="22"/>
              </w:rPr>
            </w:pPr>
            <w:r w:rsidRPr="004E4D41">
              <w:rPr>
                <w:rFonts w:ascii="Arial" w:hAnsi="Arial" w:cs="Arial"/>
                <w:i/>
                <w:szCs w:val="22"/>
              </w:rPr>
              <w:t xml:space="preserve">Quiz 2 </w:t>
            </w:r>
          </w:p>
        </w:tc>
        <w:tc>
          <w:tcPr>
            <w:tcW w:w="3597" w:type="dxa"/>
            <w:vMerge/>
          </w:tcPr>
          <w:p w14:paraId="2BC91AF6" w14:textId="77777777" w:rsidR="00CB701E" w:rsidRPr="004E4D41" w:rsidRDefault="00CB701E" w:rsidP="00FE5F2C">
            <w:pPr>
              <w:rPr>
                <w:rFonts w:ascii="Arial" w:hAnsi="Arial" w:cs="Arial"/>
                <w:b/>
                <w:szCs w:val="22"/>
              </w:rPr>
            </w:pPr>
          </w:p>
        </w:tc>
      </w:tr>
      <w:tr w:rsidR="00CB701E" w:rsidRPr="003C298E" w14:paraId="6467AE0E" w14:textId="77777777" w:rsidTr="00CB701E">
        <w:tc>
          <w:tcPr>
            <w:tcW w:w="1798" w:type="dxa"/>
            <w:vMerge/>
          </w:tcPr>
          <w:p w14:paraId="1E4F3C99" w14:textId="77777777" w:rsidR="00CB701E" w:rsidRPr="003C298E" w:rsidRDefault="00CB701E" w:rsidP="00FE5F2C">
            <w:pPr>
              <w:rPr>
                <w:rFonts w:ascii="Arial" w:hAnsi="Arial" w:cs="Arial"/>
                <w:b/>
                <w:i/>
                <w:szCs w:val="22"/>
              </w:rPr>
            </w:pPr>
          </w:p>
        </w:tc>
        <w:tc>
          <w:tcPr>
            <w:tcW w:w="4700" w:type="dxa"/>
          </w:tcPr>
          <w:p w14:paraId="52B02FDE" w14:textId="6A0D5D5F" w:rsidR="00CB701E" w:rsidRPr="004E4D41" w:rsidRDefault="00CB701E" w:rsidP="00CB701E">
            <w:pPr>
              <w:rPr>
                <w:rFonts w:ascii="Arial" w:hAnsi="Arial" w:cs="Arial"/>
                <w:i/>
                <w:szCs w:val="22"/>
              </w:rPr>
            </w:pPr>
            <w:r w:rsidRPr="004E4D41">
              <w:rPr>
                <w:rFonts w:ascii="Arial" w:hAnsi="Arial" w:cs="Arial"/>
                <w:i/>
                <w:szCs w:val="22"/>
              </w:rPr>
              <w:t xml:space="preserve">Reading assignment </w:t>
            </w:r>
          </w:p>
        </w:tc>
        <w:tc>
          <w:tcPr>
            <w:tcW w:w="3597" w:type="dxa"/>
            <w:vMerge/>
          </w:tcPr>
          <w:p w14:paraId="4C293875" w14:textId="77777777" w:rsidR="00CB701E" w:rsidRPr="004E4D41" w:rsidRDefault="00CB701E" w:rsidP="00FE5F2C">
            <w:pPr>
              <w:rPr>
                <w:rFonts w:ascii="Arial" w:hAnsi="Arial" w:cs="Arial"/>
                <w:b/>
                <w:szCs w:val="22"/>
              </w:rPr>
            </w:pPr>
          </w:p>
        </w:tc>
      </w:tr>
      <w:tr w:rsidR="00CB701E" w:rsidRPr="003C298E" w14:paraId="3C479383" w14:textId="77777777" w:rsidTr="00CB701E">
        <w:tc>
          <w:tcPr>
            <w:tcW w:w="1798" w:type="dxa"/>
            <w:vMerge/>
          </w:tcPr>
          <w:p w14:paraId="18FBCF3E" w14:textId="77777777" w:rsidR="00CB701E" w:rsidRPr="003C298E" w:rsidRDefault="00CB701E" w:rsidP="00FE5F2C">
            <w:pPr>
              <w:rPr>
                <w:rFonts w:ascii="Arial" w:hAnsi="Arial" w:cs="Arial"/>
                <w:b/>
                <w:i/>
                <w:szCs w:val="22"/>
              </w:rPr>
            </w:pPr>
          </w:p>
        </w:tc>
        <w:tc>
          <w:tcPr>
            <w:tcW w:w="4700" w:type="dxa"/>
          </w:tcPr>
          <w:p w14:paraId="2FFB33FF" w14:textId="6ED5DD42" w:rsidR="00CB701E" w:rsidRPr="004E4D41" w:rsidRDefault="00CB701E" w:rsidP="001A194F">
            <w:pPr>
              <w:rPr>
                <w:rFonts w:ascii="Arial" w:hAnsi="Arial" w:cs="Arial"/>
                <w:b/>
                <w:i/>
                <w:szCs w:val="22"/>
              </w:rPr>
            </w:pPr>
            <w:r w:rsidRPr="004E4D41">
              <w:rPr>
                <w:rFonts w:ascii="Arial" w:hAnsi="Arial" w:cs="Arial"/>
                <w:i/>
                <w:szCs w:val="22"/>
              </w:rPr>
              <w:t xml:space="preserve">Asynchronous Discussion Board Participation </w:t>
            </w:r>
          </w:p>
        </w:tc>
        <w:tc>
          <w:tcPr>
            <w:tcW w:w="3597" w:type="dxa"/>
            <w:vMerge/>
          </w:tcPr>
          <w:p w14:paraId="530685CB" w14:textId="77777777" w:rsidR="00CB701E" w:rsidRPr="004E4D41" w:rsidRDefault="00CB701E" w:rsidP="00FE5F2C">
            <w:pPr>
              <w:rPr>
                <w:rFonts w:ascii="Arial" w:hAnsi="Arial" w:cs="Arial"/>
                <w:b/>
                <w:szCs w:val="22"/>
              </w:rPr>
            </w:pPr>
          </w:p>
        </w:tc>
      </w:tr>
      <w:tr w:rsidR="00CB701E" w:rsidRPr="003C298E" w14:paraId="46C5D690" w14:textId="77777777" w:rsidTr="00CB701E">
        <w:tc>
          <w:tcPr>
            <w:tcW w:w="1798" w:type="dxa"/>
            <w:vMerge w:val="restart"/>
          </w:tcPr>
          <w:p w14:paraId="20F2EF78" w14:textId="77777777" w:rsidR="00CB701E" w:rsidRPr="003C298E" w:rsidRDefault="00CB701E" w:rsidP="00FE5F2C">
            <w:pPr>
              <w:rPr>
                <w:rFonts w:ascii="Arial" w:hAnsi="Arial" w:cs="Arial"/>
                <w:b/>
                <w:i/>
                <w:szCs w:val="22"/>
              </w:rPr>
            </w:pPr>
            <w:r w:rsidRPr="003C298E">
              <w:rPr>
                <w:rFonts w:ascii="Arial" w:hAnsi="Arial" w:cs="Arial"/>
                <w:b/>
                <w:i/>
                <w:szCs w:val="22"/>
              </w:rPr>
              <w:t>Week 3</w:t>
            </w:r>
          </w:p>
          <w:p w14:paraId="22D99122" w14:textId="232F3CED" w:rsidR="00CB701E" w:rsidRPr="003C298E" w:rsidRDefault="001D1B22" w:rsidP="00FE5F2C">
            <w:pPr>
              <w:rPr>
                <w:rFonts w:ascii="Arial" w:hAnsi="Arial" w:cs="Arial"/>
                <w:b/>
                <w:i/>
                <w:szCs w:val="22"/>
              </w:rPr>
            </w:pPr>
            <w:r>
              <w:rPr>
                <w:rFonts w:ascii="Arial" w:hAnsi="Arial" w:cs="Arial"/>
                <w:b/>
                <w:i/>
                <w:szCs w:val="22"/>
              </w:rPr>
              <w:t xml:space="preserve">June </w:t>
            </w:r>
            <w:r w:rsidR="00674A0F">
              <w:rPr>
                <w:rFonts w:ascii="Arial" w:hAnsi="Arial" w:cs="Arial"/>
                <w:b/>
                <w:i/>
                <w:szCs w:val="22"/>
              </w:rPr>
              <w:t>24-30</w:t>
            </w:r>
          </w:p>
        </w:tc>
        <w:tc>
          <w:tcPr>
            <w:tcW w:w="4700" w:type="dxa"/>
          </w:tcPr>
          <w:p w14:paraId="425A1B08" w14:textId="5AB4C723" w:rsidR="00CB701E" w:rsidRPr="003C298E" w:rsidRDefault="00CB701E" w:rsidP="005D257C">
            <w:pPr>
              <w:rPr>
                <w:rFonts w:ascii="Arial" w:hAnsi="Arial" w:cs="Arial"/>
                <w:b/>
                <w:i/>
                <w:szCs w:val="22"/>
              </w:rPr>
            </w:pPr>
            <w:r>
              <w:rPr>
                <w:rFonts w:ascii="Arial" w:hAnsi="Arial" w:cs="Arial"/>
                <w:b/>
                <w:color w:val="000000" w:themeColor="text1"/>
                <w:szCs w:val="22"/>
              </w:rPr>
              <w:t>lectures 4 and 5: m</w:t>
            </w:r>
            <w:r w:rsidRPr="003C298E">
              <w:rPr>
                <w:rFonts w:ascii="Arial" w:hAnsi="Arial" w:cs="Arial"/>
                <w:b/>
                <w:color w:val="000000" w:themeColor="text1"/>
                <w:szCs w:val="22"/>
              </w:rPr>
              <w:t>olecular pathogene</w:t>
            </w:r>
            <w:r>
              <w:rPr>
                <w:rFonts w:ascii="Arial" w:hAnsi="Arial" w:cs="Arial"/>
                <w:b/>
                <w:color w:val="000000" w:themeColor="text1"/>
                <w:szCs w:val="22"/>
              </w:rPr>
              <w:t xml:space="preserve">sis: </w:t>
            </w:r>
            <w:r w:rsidRPr="003C298E">
              <w:rPr>
                <w:rFonts w:ascii="Arial" w:hAnsi="Arial" w:cs="Arial"/>
                <w:b/>
                <w:color w:val="000000" w:themeColor="text1"/>
                <w:szCs w:val="22"/>
              </w:rPr>
              <w:t>mechanisms</w:t>
            </w:r>
            <w:r>
              <w:rPr>
                <w:rFonts w:ascii="Arial" w:hAnsi="Arial" w:cs="Arial"/>
                <w:b/>
                <w:color w:val="000000" w:themeColor="text1"/>
                <w:szCs w:val="22"/>
              </w:rPr>
              <w:t xml:space="preserve"> and interpretation</w:t>
            </w:r>
          </w:p>
        </w:tc>
        <w:tc>
          <w:tcPr>
            <w:tcW w:w="3597" w:type="dxa"/>
            <w:vMerge w:val="restart"/>
          </w:tcPr>
          <w:p w14:paraId="05D96DD1" w14:textId="77777777" w:rsidR="00CB701E" w:rsidRPr="004E4D41" w:rsidRDefault="00CB701E" w:rsidP="00FE5F2C">
            <w:pPr>
              <w:rPr>
                <w:rFonts w:ascii="Arial" w:hAnsi="Arial" w:cs="Arial"/>
                <w:b/>
                <w:szCs w:val="22"/>
              </w:rPr>
            </w:pPr>
            <w:r w:rsidRPr="004E4D41">
              <w:rPr>
                <w:rFonts w:ascii="Arial" w:hAnsi="Arial" w:cs="Arial"/>
                <w:b/>
                <w:szCs w:val="22"/>
              </w:rPr>
              <w:t xml:space="preserve">Keener 2018, </w:t>
            </w:r>
            <w:r w:rsidRPr="009B6CB5">
              <w:rPr>
                <w:rFonts w:ascii="Arial" w:hAnsi="Arial" w:cs="Arial"/>
                <w:b/>
                <w:i/>
                <w:szCs w:val="22"/>
              </w:rPr>
              <w:t>The Scientist</w:t>
            </w:r>
            <w:r w:rsidRPr="004E4D41">
              <w:rPr>
                <w:rFonts w:ascii="Arial" w:hAnsi="Arial" w:cs="Arial"/>
                <w:b/>
                <w:szCs w:val="22"/>
              </w:rPr>
              <w:t>.</w:t>
            </w:r>
          </w:p>
          <w:p w14:paraId="73D3BDE8" w14:textId="77777777" w:rsidR="00CB701E" w:rsidRPr="004E4D41" w:rsidRDefault="00CB701E" w:rsidP="00FE5F2C">
            <w:pPr>
              <w:rPr>
                <w:rFonts w:ascii="Arial" w:hAnsi="Arial" w:cs="Arial"/>
                <w:b/>
                <w:szCs w:val="22"/>
              </w:rPr>
            </w:pPr>
          </w:p>
          <w:p w14:paraId="15CBCEB6" w14:textId="6E64ED38" w:rsidR="00CB701E" w:rsidRPr="004E4D41" w:rsidRDefault="00CB701E" w:rsidP="00FE5F2C">
            <w:pPr>
              <w:rPr>
                <w:rFonts w:ascii="Arial" w:hAnsi="Arial" w:cs="Arial"/>
                <w:b/>
                <w:szCs w:val="22"/>
              </w:rPr>
            </w:pPr>
            <w:r w:rsidRPr="004E4D41">
              <w:rPr>
                <w:rFonts w:ascii="Arial" w:hAnsi="Arial" w:cs="Arial"/>
                <w:b/>
                <w:szCs w:val="22"/>
              </w:rPr>
              <w:t xml:space="preserve">Sanoja et al. 2018, </w:t>
            </w:r>
            <w:r w:rsidRPr="009B6CB5">
              <w:rPr>
                <w:rFonts w:ascii="Arial" w:hAnsi="Arial" w:cs="Arial"/>
                <w:b/>
                <w:i/>
                <w:szCs w:val="22"/>
              </w:rPr>
              <w:t>Journal of Translational Genetics and Genomics</w:t>
            </w:r>
          </w:p>
        </w:tc>
      </w:tr>
      <w:tr w:rsidR="00CB701E" w:rsidRPr="003C298E" w14:paraId="25671306" w14:textId="77777777" w:rsidTr="00CB701E">
        <w:tc>
          <w:tcPr>
            <w:tcW w:w="1798" w:type="dxa"/>
            <w:vMerge/>
          </w:tcPr>
          <w:p w14:paraId="2EC51FDD" w14:textId="0156A3BA" w:rsidR="00CB701E" w:rsidRPr="003C298E" w:rsidRDefault="00CB701E" w:rsidP="00FE5F2C">
            <w:pPr>
              <w:rPr>
                <w:rFonts w:ascii="Arial" w:hAnsi="Arial" w:cs="Arial"/>
                <w:b/>
                <w:i/>
                <w:szCs w:val="22"/>
              </w:rPr>
            </w:pPr>
          </w:p>
        </w:tc>
        <w:tc>
          <w:tcPr>
            <w:tcW w:w="4700" w:type="dxa"/>
          </w:tcPr>
          <w:p w14:paraId="2F3A2C6D" w14:textId="1DC3FD06" w:rsidR="00CB701E" w:rsidRPr="004E4D41" w:rsidRDefault="00CB701E" w:rsidP="00CB701E">
            <w:pPr>
              <w:rPr>
                <w:rFonts w:ascii="Arial" w:hAnsi="Arial" w:cs="Arial"/>
                <w:b/>
                <w:i/>
                <w:szCs w:val="22"/>
              </w:rPr>
            </w:pPr>
            <w:r w:rsidRPr="004E4D41">
              <w:rPr>
                <w:rFonts w:ascii="Arial" w:hAnsi="Arial" w:cs="Arial"/>
                <w:i/>
                <w:szCs w:val="22"/>
              </w:rPr>
              <w:t xml:space="preserve">Quiz 3  </w:t>
            </w:r>
          </w:p>
        </w:tc>
        <w:tc>
          <w:tcPr>
            <w:tcW w:w="3597" w:type="dxa"/>
            <w:vMerge/>
          </w:tcPr>
          <w:p w14:paraId="65C72F1B" w14:textId="77777777" w:rsidR="00CB701E" w:rsidRPr="004E4D41" w:rsidRDefault="00CB701E" w:rsidP="00FE5F2C">
            <w:pPr>
              <w:rPr>
                <w:rFonts w:ascii="Arial" w:hAnsi="Arial" w:cs="Arial"/>
                <w:b/>
                <w:szCs w:val="22"/>
              </w:rPr>
            </w:pPr>
          </w:p>
        </w:tc>
      </w:tr>
      <w:tr w:rsidR="00CB701E" w:rsidRPr="003C298E" w14:paraId="2CCC2EBE" w14:textId="77777777" w:rsidTr="00CB701E">
        <w:tc>
          <w:tcPr>
            <w:tcW w:w="1798" w:type="dxa"/>
            <w:vMerge/>
          </w:tcPr>
          <w:p w14:paraId="5D73D4CF" w14:textId="77777777" w:rsidR="00CB701E" w:rsidRPr="003C298E" w:rsidRDefault="00CB701E" w:rsidP="00FE5F2C">
            <w:pPr>
              <w:rPr>
                <w:rFonts w:ascii="Arial" w:hAnsi="Arial" w:cs="Arial"/>
                <w:b/>
                <w:i/>
                <w:szCs w:val="22"/>
              </w:rPr>
            </w:pPr>
          </w:p>
        </w:tc>
        <w:tc>
          <w:tcPr>
            <w:tcW w:w="4700" w:type="dxa"/>
          </w:tcPr>
          <w:p w14:paraId="1133D2C4" w14:textId="4B96293D" w:rsidR="00CB701E" w:rsidRPr="004E4D41" w:rsidRDefault="00CB701E" w:rsidP="00CB701E">
            <w:pPr>
              <w:rPr>
                <w:rFonts w:ascii="Arial" w:hAnsi="Arial" w:cs="Arial"/>
                <w:i/>
                <w:szCs w:val="22"/>
              </w:rPr>
            </w:pPr>
            <w:r w:rsidRPr="004E4D41">
              <w:rPr>
                <w:rFonts w:ascii="Arial" w:hAnsi="Arial" w:cs="Arial"/>
                <w:i/>
                <w:szCs w:val="22"/>
              </w:rPr>
              <w:t xml:space="preserve">Reading assignment </w:t>
            </w:r>
          </w:p>
        </w:tc>
        <w:tc>
          <w:tcPr>
            <w:tcW w:w="3597" w:type="dxa"/>
            <w:vMerge/>
          </w:tcPr>
          <w:p w14:paraId="0C297077" w14:textId="77777777" w:rsidR="00CB701E" w:rsidRPr="004E4D41" w:rsidRDefault="00CB701E" w:rsidP="00FE5F2C">
            <w:pPr>
              <w:rPr>
                <w:rFonts w:ascii="Arial" w:hAnsi="Arial" w:cs="Arial"/>
                <w:b/>
                <w:szCs w:val="22"/>
              </w:rPr>
            </w:pPr>
          </w:p>
        </w:tc>
      </w:tr>
      <w:tr w:rsidR="00CB701E" w:rsidRPr="003C298E" w14:paraId="3E0077A4" w14:textId="77777777" w:rsidTr="00CB701E">
        <w:tc>
          <w:tcPr>
            <w:tcW w:w="1798" w:type="dxa"/>
            <w:vMerge/>
          </w:tcPr>
          <w:p w14:paraId="7E519C73" w14:textId="77777777" w:rsidR="00CB701E" w:rsidRPr="003C298E" w:rsidRDefault="00CB701E" w:rsidP="00FE5F2C">
            <w:pPr>
              <w:rPr>
                <w:rFonts w:ascii="Arial" w:hAnsi="Arial" w:cs="Arial"/>
                <w:b/>
                <w:i/>
                <w:szCs w:val="22"/>
              </w:rPr>
            </w:pPr>
          </w:p>
        </w:tc>
        <w:tc>
          <w:tcPr>
            <w:tcW w:w="4700" w:type="dxa"/>
          </w:tcPr>
          <w:p w14:paraId="45320E4B" w14:textId="1D9622C4" w:rsidR="00CB701E" w:rsidRPr="004E4D41" w:rsidRDefault="00CB701E" w:rsidP="001A194F">
            <w:pPr>
              <w:rPr>
                <w:rFonts w:ascii="Arial" w:hAnsi="Arial" w:cs="Arial"/>
                <w:b/>
                <w:i/>
                <w:szCs w:val="22"/>
              </w:rPr>
            </w:pPr>
            <w:r w:rsidRPr="004E4D41">
              <w:rPr>
                <w:rFonts w:ascii="Arial" w:hAnsi="Arial" w:cs="Arial"/>
                <w:i/>
                <w:szCs w:val="22"/>
              </w:rPr>
              <w:t xml:space="preserve">Asynchronous Discussion Board Participation </w:t>
            </w:r>
          </w:p>
        </w:tc>
        <w:tc>
          <w:tcPr>
            <w:tcW w:w="3597" w:type="dxa"/>
            <w:vMerge/>
          </w:tcPr>
          <w:p w14:paraId="2C5B19FB" w14:textId="77777777" w:rsidR="00CB701E" w:rsidRPr="004E4D41" w:rsidRDefault="00CB701E" w:rsidP="00FE5F2C">
            <w:pPr>
              <w:rPr>
                <w:rFonts w:ascii="Arial" w:hAnsi="Arial" w:cs="Arial"/>
                <w:b/>
                <w:szCs w:val="22"/>
              </w:rPr>
            </w:pPr>
          </w:p>
        </w:tc>
      </w:tr>
      <w:tr w:rsidR="00CB701E" w:rsidRPr="003C298E" w14:paraId="6CB76AF7" w14:textId="77777777" w:rsidTr="00CB701E">
        <w:tc>
          <w:tcPr>
            <w:tcW w:w="1798" w:type="dxa"/>
            <w:vMerge w:val="restart"/>
          </w:tcPr>
          <w:p w14:paraId="32FAB707" w14:textId="77777777" w:rsidR="00CB701E" w:rsidRPr="003C298E" w:rsidRDefault="00CB701E" w:rsidP="00FE5F2C">
            <w:pPr>
              <w:rPr>
                <w:rFonts w:ascii="Arial" w:hAnsi="Arial" w:cs="Arial"/>
                <w:b/>
                <w:i/>
                <w:szCs w:val="22"/>
              </w:rPr>
            </w:pPr>
            <w:r w:rsidRPr="003C298E">
              <w:rPr>
                <w:rFonts w:ascii="Arial" w:hAnsi="Arial" w:cs="Arial"/>
                <w:b/>
                <w:i/>
                <w:szCs w:val="22"/>
              </w:rPr>
              <w:t>Week 4</w:t>
            </w:r>
          </w:p>
          <w:p w14:paraId="574C6953" w14:textId="738ED483" w:rsidR="00CB701E" w:rsidRPr="003C298E" w:rsidRDefault="001D1B22" w:rsidP="00FE5F2C">
            <w:pPr>
              <w:rPr>
                <w:rFonts w:ascii="Arial" w:hAnsi="Arial" w:cs="Arial"/>
                <w:b/>
                <w:i/>
                <w:szCs w:val="22"/>
              </w:rPr>
            </w:pPr>
            <w:r>
              <w:rPr>
                <w:rFonts w:ascii="Arial" w:hAnsi="Arial" w:cs="Arial"/>
                <w:b/>
                <w:i/>
                <w:szCs w:val="22"/>
              </w:rPr>
              <w:t>July</w:t>
            </w:r>
            <w:r w:rsidR="00674A0F">
              <w:rPr>
                <w:rFonts w:ascii="Arial" w:hAnsi="Arial" w:cs="Arial"/>
                <w:b/>
                <w:i/>
                <w:szCs w:val="22"/>
              </w:rPr>
              <w:t xml:space="preserve"> 1-7</w:t>
            </w:r>
          </w:p>
        </w:tc>
        <w:tc>
          <w:tcPr>
            <w:tcW w:w="4700" w:type="dxa"/>
          </w:tcPr>
          <w:p w14:paraId="79D5D40B" w14:textId="77777777" w:rsidR="00CB701E" w:rsidRDefault="00CB701E" w:rsidP="005D257C">
            <w:pPr>
              <w:rPr>
                <w:rFonts w:ascii="Arial" w:hAnsi="Arial" w:cs="Arial"/>
                <w:b/>
                <w:color w:val="000000" w:themeColor="text1"/>
                <w:szCs w:val="22"/>
              </w:rPr>
            </w:pPr>
            <w:r>
              <w:rPr>
                <w:rFonts w:ascii="Arial" w:hAnsi="Arial" w:cs="Arial"/>
                <w:b/>
                <w:color w:val="000000" w:themeColor="text1"/>
                <w:szCs w:val="22"/>
              </w:rPr>
              <w:t>lecture 6: pathogenesis at the RNA level</w:t>
            </w:r>
          </w:p>
          <w:p w14:paraId="7FF8353A" w14:textId="475D5268" w:rsidR="00CB701E" w:rsidRPr="003C298E" w:rsidRDefault="00CB701E" w:rsidP="005D257C">
            <w:pPr>
              <w:rPr>
                <w:rFonts w:ascii="Arial" w:hAnsi="Arial" w:cs="Arial"/>
                <w:b/>
                <w:i/>
                <w:szCs w:val="22"/>
              </w:rPr>
            </w:pPr>
            <w:r>
              <w:rPr>
                <w:rFonts w:ascii="Arial" w:hAnsi="Arial" w:cs="Arial"/>
                <w:b/>
                <w:color w:val="000000" w:themeColor="text1"/>
                <w:szCs w:val="22"/>
              </w:rPr>
              <w:t>lecture 7: genetic a</w:t>
            </w:r>
            <w:r w:rsidRPr="003C298E">
              <w:rPr>
                <w:rFonts w:ascii="Arial" w:hAnsi="Arial" w:cs="Arial"/>
                <w:b/>
                <w:color w:val="000000" w:themeColor="text1"/>
                <w:szCs w:val="22"/>
              </w:rPr>
              <w:t>ssociation of multifactorial traits</w:t>
            </w:r>
          </w:p>
        </w:tc>
        <w:tc>
          <w:tcPr>
            <w:tcW w:w="3597" w:type="dxa"/>
            <w:vMerge w:val="restart"/>
          </w:tcPr>
          <w:p w14:paraId="701EE801" w14:textId="3C1F5663" w:rsidR="00CB701E" w:rsidRPr="004E4D41" w:rsidRDefault="009B6CB5" w:rsidP="00FE5F2C">
            <w:pPr>
              <w:rPr>
                <w:rFonts w:ascii="Arial" w:hAnsi="Arial" w:cs="Arial"/>
                <w:b/>
                <w:szCs w:val="22"/>
              </w:rPr>
            </w:pPr>
            <w:r>
              <w:rPr>
                <w:rFonts w:ascii="Arial" w:hAnsi="Arial" w:cs="Arial"/>
                <w:b/>
                <w:szCs w:val="22"/>
              </w:rPr>
              <w:t>Messiaen et al.</w:t>
            </w:r>
            <w:r w:rsidR="00CB701E" w:rsidRPr="004E4D41">
              <w:rPr>
                <w:rFonts w:ascii="Arial" w:hAnsi="Arial" w:cs="Arial"/>
                <w:b/>
                <w:szCs w:val="22"/>
              </w:rPr>
              <w:t xml:space="preserve"> 1999, </w:t>
            </w:r>
            <w:r w:rsidR="00CB701E" w:rsidRPr="009B6CB5">
              <w:rPr>
                <w:rFonts w:ascii="Arial" w:hAnsi="Arial" w:cs="Arial"/>
                <w:b/>
                <w:i/>
                <w:szCs w:val="22"/>
              </w:rPr>
              <w:t>Genetics in Medicine</w:t>
            </w:r>
          </w:p>
        </w:tc>
      </w:tr>
      <w:tr w:rsidR="00CB701E" w:rsidRPr="003C298E" w14:paraId="26AE694F" w14:textId="77777777" w:rsidTr="00CB701E">
        <w:tc>
          <w:tcPr>
            <w:tcW w:w="1798" w:type="dxa"/>
            <w:vMerge/>
          </w:tcPr>
          <w:p w14:paraId="538F88A1" w14:textId="1B349320" w:rsidR="00CB701E" w:rsidRPr="003C298E" w:rsidRDefault="00CB701E" w:rsidP="00FE5F2C">
            <w:pPr>
              <w:rPr>
                <w:rFonts w:ascii="Arial" w:hAnsi="Arial" w:cs="Arial"/>
                <w:b/>
                <w:i/>
                <w:szCs w:val="22"/>
              </w:rPr>
            </w:pPr>
          </w:p>
        </w:tc>
        <w:tc>
          <w:tcPr>
            <w:tcW w:w="4700" w:type="dxa"/>
          </w:tcPr>
          <w:p w14:paraId="01A0EC77" w14:textId="5AB8F8A8" w:rsidR="00CB701E" w:rsidRPr="004E4D41" w:rsidRDefault="00CB701E" w:rsidP="00CB701E">
            <w:pPr>
              <w:rPr>
                <w:rFonts w:ascii="Arial" w:hAnsi="Arial" w:cs="Arial"/>
                <w:b/>
                <w:i/>
                <w:szCs w:val="22"/>
              </w:rPr>
            </w:pPr>
            <w:r w:rsidRPr="004E4D41">
              <w:rPr>
                <w:rFonts w:ascii="Arial" w:hAnsi="Arial" w:cs="Arial"/>
                <w:i/>
                <w:szCs w:val="22"/>
              </w:rPr>
              <w:t xml:space="preserve">Quiz 4  </w:t>
            </w:r>
          </w:p>
        </w:tc>
        <w:tc>
          <w:tcPr>
            <w:tcW w:w="3597" w:type="dxa"/>
            <w:vMerge/>
          </w:tcPr>
          <w:p w14:paraId="159C4276" w14:textId="77777777" w:rsidR="00CB701E" w:rsidRPr="004E4D41" w:rsidRDefault="00CB701E" w:rsidP="00FE5F2C">
            <w:pPr>
              <w:rPr>
                <w:rFonts w:ascii="Arial" w:hAnsi="Arial" w:cs="Arial"/>
                <w:b/>
                <w:szCs w:val="22"/>
              </w:rPr>
            </w:pPr>
          </w:p>
        </w:tc>
      </w:tr>
      <w:tr w:rsidR="00CB701E" w:rsidRPr="003C298E" w14:paraId="0939F6B6" w14:textId="77777777" w:rsidTr="00CB701E">
        <w:tc>
          <w:tcPr>
            <w:tcW w:w="1798" w:type="dxa"/>
            <w:vMerge/>
          </w:tcPr>
          <w:p w14:paraId="2A66A551" w14:textId="77777777" w:rsidR="00CB701E" w:rsidRPr="003C298E" w:rsidRDefault="00CB701E" w:rsidP="00FE5F2C">
            <w:pPr>
              <w:rPr>
                <w:rFonts w:ascii="Arial" w:hAnsi="Arial" w:cs="Arial"/>
                <w:b/>
                <w:i/>
                <w:szCs w:val="22"/>
              </w:rPr>
            </w:pPr>
          </w:p>
        </w:tc>
        <w:tc>
          <w:tcPr>
            <w:tcW w:w="4700" w:type="dxa"/>
          </w:tcPr>
          <w:p w14:paraId="52CBBEC9" w14:textId="6E85CA92" w:rsidR="00CB701E" w:rsidRPr="004E4D41" w:rsidRDefault="00CB701E" w:rsidP="00CB701E">
            <w:pPr>
              <w:rPr>
                <w:rFonts w:ascii="Arial" w:hAnsi="Arial" w:cs="Arial"/>
                <w:i/>
                <w:szCs w:val="22"/>
              </w:rPr>
            </w:pPr>
            <w:r w:rsidRPr="004E4D41">
              <w:rPr>
                <w:rFonts w:ascii="Arial" w:hAnsi="Arial" w:cs="Arial"/>
                <w:i/>
                <w:szCs w:val="22"/>
              </w:rPr>
              <w:t xml:space="preserve">Reading assignment </w:t>
            </w:r>
          </w:p>
        </w:tc>
        <w:tc>
          <w:tcPr>
            <w:tcW w:w="3597" w:type="dxa"/>
            <w:vMerge/>
          </w:tcPr>
          <w:p w14:paraId="6D62FABC" w14:textId="77777777" w:rsidR="00CB701E" w:rsidRPr="004E4D41" w:rsidRDefault="00CB701E" w:rsidP="00FE5F2C">
            <w:pPr>
              <w:rPr>
                <w:rFonts w:ascii="Arial" w:hAnsi="Arial" w:cs="Arial"/>
                <w:b/>
                <w:szCs w:val="22"/>
              </w:rPr>
            </w:pPr>
          </w:p>
        </w:tc>
      </w:tr>
      <w:tr w:rsidR="00CB701E" w:rsidRPr="003C298E" w14:paraId="3AF46C64" w14:textId="77777777" w:rsidTr="00CB701E">
        <w:tc>
          <w:tcPr>
            <w:tcW w:w="1798" w:type="dxa"/>
            <w:vMerge/>
          </w:tcPr>
          <w:p w14:paraId="0C0AC2C6" w14:textId="77777777" w:rsidR="00CB701E" w:rsidRPr="003C298E" w:rsidRDefault="00CB701E" w:rsidP="00FE5F2C">
            <w:pPr>
              <w:rPr>
                <w:rFonts w:ascii="Arial" w:hAnsi="Arial" w:cs="Arial"/>
                <w:b/>
                <w:i/>
                <w:szCs w:val="22"/>
              </w:rPr>
            </w:pPr>
          </w:p>
        </w:tc>
        <w:tc>
          <w:tcPr>
            <w:tcW w:w="4700" w:type="dxa"/>
          </w:tcPr>
          <w:p w14:paraId="660C7A9D" w14:textId="64B1F196" w:rsidR="00CB701E" w:rsidRPr="004E4D41" w:rsidRDefault="00CB701E" w:rsidP="00CB701E">
            <w:pPr>
              <w:rPr>
                <w:rFonts w:ascii="Arial" w:hAnsi="Arial" w:cs="Arial"/>
                <w:b/>
                <w:i/>
                <w:szCs w:val="22"/>
              </w:rPr>
            </w:pPr>
            <w:r w:rsidRPr="004E4D41">
              <w:rPr>
                <w:rFonts w:ascii="Arial" w:hAnsi="Arial" w:cs="Arial"/>
                <w:i/>
                <w:szCs w:val="22"/>
              </w:rPr>
              <w:t xml:space="preserve">Asynchronous Discussion Board Participation </w:t>
            </w:r>
          </w:p>
        </w:tc>
        <w:tc>
          <w:tcPr>
            <w:tcW w:w="3597" w:type="dxa"/>
            <w:vMerge/>
          </w:tcPr>
          <w:p w14:paraId="07C8BC82" w14:textId="77777777" w:rsidR="00CB701E" w:rsidRPr="004E4D41" w:rsidRDefault="00CB701E" w:rsidP="00FE5F2C">
            <w:pPr>
              <w:rPr>
                <w:rFonts w:ascii="Arial" w:hAnsi="Arial" w:cs="Arial"/>
                <w:b/>
                <w:szCs w:val="22"/>
              </w:rPr>
            </w:pPr>
          </w:p>
        </w:tc>
      </w:tr>
      <w:tr w:rsidR="00CB701E" w:rsidRPr="003C298E" w14:paraId="4F29C5DC" w14:textId="77777777" w:rsidTr="00CB701E">
        <w:tc>
          <w:tcPr>
            <w:tcW w:w="1798" w:type="dxa"/>
            <w:vMerge w:val="restart"/>
          </w:tcPr>
          <w:p w14:paraId="4DEF15C3" w14:textId="77777777" w:rsidR="00CB701E" w:rsidRPr="003C298E" w:rsidRDefault="00CB701E" w:rsidP="00FE5F2C">
            <w:pPr>
              <w:rPr>
                <w:rFonts w:ascii="Arial" w:hAnsi="Arial" w:cs="Arial"/>
                <w:b/>
                <w:i/>
                <w:szCs w:val="22"/>
              </w:rPr>
            </w:pPr>
            <w:r w:rsidRPr="003C298E">
              <w:rPr>
                <w:rFonts w:ascii="Arial" w:hAnsi="Arial" w:cs="Arial"/>
                <w:b/>
                <w:i/>
                <w:szCs w:val="22"/>
              </w:rPr>
              <w:t>Week 5</w:t>
            </w:r>
          </w:p>
          <w:p w14:paraId="6822C715" w14:textId="20F2CAC1" w:rsidR="00CB701E" w:rsidRPr="003C298E" w:rsidRDefault="00674A0F" w:rsidP="00FE5F2C">
            <w:pPr>
              <w:rPr>
                <w:rFonts w:ascii="Arial" w:hAnsi="Arial" w:cs="Arial"/>
                <w:b/>
                <w:i/>
                <w:szCs w:val="22"/>
              </w:rPr>
            </w:pPr>
            <w:r>
              <w:rPr>
                <w:rFonts w:ascii="Arial" w:hAnsi="Arial" w:cs="Arial"/>
                <w:b/>
                <w:i/>
                <w:szCs w:val="22"/>
              </w:rPr>
              <w:t>July 8-14</w:t>
            </w:r>
          </w:p>
        </w:tc>
        <w:tc>
          <w:tcPr>
            <w:tcW w:w="4700" w:type="dxa"/>
          </w:tcPr>
          <w:p w14:paraId="31617307" w14:textId="77777777" w:rsidR="004E4D41" w:rsidRDefault="00CB701E" w:rsidP="00504FD2">
            <w:pPr>
              <w:rPr>
                <w:rFonts w:ascii="Arial" w:hAnsi="Arial" w:cs="Arial"/>
                <w:b/>
                <w:color w:val="000000" w:themeColor="text1"/>
                <w:szCs w:val="22"/>
              </w:rPr>
            </w:pPr>
            <w:r>
              <w:rPr>
                <w:rFonts w:ascii="Arial" w:hAnsi="Arial" w:cs="Arial"/>
                <w:b/>
                <w:color w:val="000000" w:themeColor="text1"/>
                <w:szCs w:val="22"/>
              </w:rPr>
              <w:t>lecture 8: cancer genetics</w:t>
            </w:r>
            <w:r w:rsidRPr="003C298E">
              <w:rPr>
                <w:rFonts w:ascii="Arial" w:hAnsi="Arial" w:cs="Arial"/>
                <w:b/>
                <w:color w:val="000000" w:themeColor="text1"/>
                <w:szCs w:val="22"/>
              </w:rPr>
              <w:t xml:space="preserve"> </w:t>
            </w:r>
          </w:p>
          <w:p w14:paraId="11D9D285" w14:textId="0286A931" w:rsidR="00CB701E" w:rsidRPr="00EA2868" w:rsidRDefault="00CB701E" w:rsidP="00504FD2">
            <w:pPr>
              <w:rPr>
                <w:rFonts w:ascii="Arial" w:hAnsi="Arial" w:cs="Arial"/>
                <w:b/>
                <w:color w:val="000000" w:themeColor="text1"/>
                <w:szCs w:val="22"/>
              </w:rPr>
            </w:pPr>
            <w:r>
              <w:rPr>
                <w:rFonts w:ascii="Arial" w:hAnsi="Arial" w:cs="Arial"/>
                <w:b/>
                <w:color w:val="000000" w:themeColor="text1"/>
                <w:szCs w:val="22"/>
              </w:rPr>
              <w:t>lecture 9: e</w:t>
            </w:r>
            <w:r w:rsidRPr="003C298E">
              <w:rPr>
                <w:rFonts w:ascii="Arial" w:hAnsi="Arial" w:cs="Arial"/>
                <w:b/>
                <w:color w:val="000000" w:themeColor="text1"/>
                <w:szCs w:val="22"/>
              </w:rPr>
              <w:t>pigenetics</w:t>
            </w:r>
          </w:p>
        </w:tc>
        <w:tc>
          <w:tcPr>
            <w:tcW w:w="3597" w:type="dxa"/>
            <w:vMerge w:val="restart"/>
          </w:tcPr>
          <w:p w14:paraId="6C6DE652" w14:textId="55AE158C" w:rsidR="00CB701E" w:rsidRPr="004E4D41" w:rsidRDefault="00CB701E" w:rsidP="00927EC3">
            <w:pPr>
              <w:rPr>
                <w:rFonts w:ascii="Arial" w:hAnsi="Arial" w:cs="Arial"/>
                <w:b/>
                <w:szCs w:val="22"/>
              </w:rPr>
            </w:pPr>
            <w:r w:rsidRPr="004E4D41">
              <w:rPr>
                <w:rFonts w:ascii="Arial" w:hAnsi="Arial" w:cs="Arial"/>
                <w:b/>
                <w:szCs w:val="22"/>
              </w:rPr>
              <w:t xml:space="preserve">Feinberg 2018, </w:t>
            </w:r>
            <w:r w:rsidRPr="009B6CB5">
              <w:rPr>
                <w:rFonts w:ascii="Arial" w:hAnsi="Arial" w:cs="Arial"/>
                <w:b/>
                <w:i/>
                <w:szCs w:val="22"/>
              </w:rPr>
              <w:t>New England Journal of Medicine</w:t>
            </w:r>
            <w:r w:rsidRPr="004E4D41">
              <w:rPr>
                <w:rFonts w:ascii="Arial" w:hAnsi="Arial" w:cs="Arial"/>
                <w:b/>
                <w:szCs w:val="22"/>
              </w:rPr>
              <w:t xml:space="preserve"> </w:t>
            </w:r>
          </w:p>
        </w:tc>
      </w:tr>
      <w:tr w:rsidR="00CB701E" w:rsidRPr="003C298E" w14:paraId="44510B2A" w14:textId="77777777" w:rsidTr="00CB701E">
        <w:tc>
          <w:tcPr>
            <w:tcW w:w="1798" w:type="dxa"/>
            <w:vMerge/>
          </w:tcPr>
          <w:p w14:paraId="10985C52" w14:textId="77777777" w:rsidR="00CB701E" w:rsidRPr="003C298E" w:rsidRDefault="00CB701E" w:rsidP="00FE5F2C">
            <w:pPr>
              <w:rPr>
                <w:rFonts w:ascii="Arial" w:hAnsi="Arial" w:cs="Arial"/>
                <w:b/>
                <w:i/>
                <w:szCs w:val="22"/>
              </w:rPr>
            </w:pPr>
          </w:p>
        </w:tc>
        <w:tc>
          <w:tcPr>
            <w:tcW w:w="4700" w:type="dxa"/>
          </w:tcPr>
          <w:p w14:paraId="51397C62" w14:textId="75972BBD" w:rsidR="00CB701E" w:rsidRPr="004E4D41" w:rsidRDefault="00CB701E" w:rsidP="0009587F">
            <w:pPr>
              <w:rPr>
                <w:rFonts w:ascii="Arial" w:hAnsi="Arial" w:cs="Arial"/>
                <w:b/>
                <w:i/>
                <w:szCs w:val="22"/>
              </w:rPr>
            </w:pPr>
            <w:r w:rsidRPr="004E4D41">
              <w:rPr>
                <w:rFonts w:ascii="Arial" w:hAnsi="Arial" w:cs="Arial"/>
                <w:i/>
                <w:szCs w:val="22"/>
              </w:rPr>
              <w:t xml:space="preserve">Quiz 5 </w:t>
            </w:r>
          </w:p>
        </w:tc>
        <w:tc>
          <w:tcPr>
            <w:tcW w:w="3597" w:type="dxa"/>
            <w:vMerge/>
          </w:tcPr>
          <w:p w14:paraId="25658FF9" w14:textId="77777777" w:rsidR="00CB701E" w:rsidRPr="003C298E" w:rsidRDefault="00CB701E" w:rsidP="00FE5F2C">
            <w:pPr>
              <w:rPr>
                <w:rFonts w:ascii="Arial" w:hAnsi="Arial" w:cs="Arial"/>
                <w:b/>
                <w:i/>
                <w:szCs w:val="22"/>
              </w:rPr>
            </w:pPr>
          </w:p>
        </w:tc>
      </w:tr>
      <w:tr w:rsidR="00CB701E" w:rsidRPr="003C298E" w14:paraId="723ADD18" w14:textId="77777777" w:rsidTr="00CB701E">
        <w:tc>
          <w:tcPr>
            <w:tcW w:w="1798" w:type="dxa"/>
            <w:vMerge/>
          </w:tcPr>
          <w:p w14:paraId="4A6FD995" w14:textId="77777777" w:rsidR="00CB701E" w:rsidRPr="003C298E" w:rsidRDefault="00CB701E" w:rsidP="00FE5F2C">
            <w:pPr>
              <w:rPr>
                <w:rFonts w:ascii="Arial" w:hAnsi="Arial" w:cs="Arial"/>
                <w:b/>
                <w:i/>
                <w:szCs w:val="22"/>
              </w:rPr>
            </w:pPr>
          </w:p>
        </w:tc>
        <w:tc>
          <w:tcPr>
            <w:tcW w:w="4700" w:type="dxa"/>
          </w:tcPr>
          <w:p w14:paraId="1CB629DF" w14:textId="6B855263" w:rsidR="00CB701E" w:rsidRPr="004E4D41" w:rsidRDefault="00CB701E" w:rsidP="0009587F">
            <w:pPr>
              <w:rPr>
                <w:rFonts w:ascii="Arial" w:hAnsi="Arial" w:cs="Arial"/>
                <w:i/>
                <w:szCs w:val="22"/>
              </w:rPr>
            </w:pPr>
            <w:r w:rsidRPr="004E4D41">
              <w:rPr>
                <w:rFonts w:ascii="Arial" w:hAnsi="Arial" w:cs="Arial"/>
                <w:i/>
                <w:szCs w:val="22"/>
              </w:rPr>
              <w:t xml:space="preserve">Reading assignment </w:t>
            </w:r>
          </w:p>
        </w:tc>
        <w:tc>
          <w:tcPr>
            <w:tcW w:w="3597" w:type="dxa"/>
            <w:vMerge/>
          </w:tcPr>
          <w:p w14:paraId="13710789" w14:textId="77777777" w:rsidR="00CB701E" w:rsidRPr="003C298E" w:rsidRDefault="00CB701E" w:rsidP="00FE5F2C">
            <w:pPr>
              <w:rPr>
                <w:rFonts w:ascii="Arial" w:hAnsi="Arial" w:cs="Arial"/>
                <w:b/>
                <w:i/>
                <w:szCs w:val="22"/>
              </w:rPr>
            </w:pPr>
          </w:p>
        </w:tc>
      </w:tr>
      <w:tr w:rsidR="00CB701E" w:rsidRPr="003C298E" w14:paraId="613DEEC4" w14:textId="77777777" w:rsidTr="00CB701E">
        <w:tc>
          <w:tcPr>
            <w:tcW w:w="1798" w:type="dxa"/>
            <w:vMerge/>
          </w:tcPr>
          <w:p w14:paraId="74261D93" w14:textId="77777777" w:rsidR="00CB701E" w:rsidRPr="003C298E" w:rsidRDefault="00CB701E" w:rsidP="00FE5F2C">
            <w:pPr>
              <w:rPr>
                <w:rFonts w:ascii="Arial" w:hAnsi="Arial" w:cs="Arial"/>
                <w:b/>
                <w:i/>
                <w:szCs w:val="22"/>
              </w:rPr>
            </w:pPr>
          </w:p>
        </w:tc>
        <w:tc>
          <w:tcPr>
            <w:tcW w:w="4700" w:type="dxa"/>
          </w:tcPr>
          <w:p w14:paraId="22265D18" w14:textId="198DEA40" w:rsidR="00CB701E" w:rsidRPr="004E4D41" w:rsidRDefault="00CB701E" w:rsidP="00CB701E">
            <w:pPr>
              <w:rPr>
                <w:rFonts w:ascii="Arial" w:hAnsi="Arial" w:cs="Arial"/>
                <w:b/>
                <w:i/>
                <w:szCs w:val="22"/>
              </w:rPr>
            </w:pPr>
            <w:r w:rsidRPr="004E4D41">
              <w:rPr>
                <w:rFonts w:ascii="Arial" w:hAnsi="Arial" w:cs="Arial"/>
                <w:i/>
                <w:szCs w:val="22"/>
              </w:rPr>
              <w:t xml:space="preserve">Asynchronous Discussion Board Participation </w:t>
            </w:r>
          </w:p>
        </w:tc>
        <w:tc>
          <w:tcPr>
            <w:tcW w:w="3597" w:type="dxa"/>
            <w:vMerge/>
          </w:tcPr>
          <w:p w14:paraId="34CE1665" w14:textId="77777777" w:rsidR="00CB701E" w:rsidRPr="003C298E" w:rsidRDefault="00CB701E" w:rsidP="00FE5F2C">
            <w:pPr>
              <w:rPr>
                <w:rFonts w:ascii="Arial" w:hAnsi="Arial" w:cs="Arial"/>
                <w:b/>
                <w:i/>
                <w:szCs w:val="22"/>
              </w:rPr>
            </w:pPr>
          </w:p>
        </w:tc>
      </w:tr>
    </w:tbl>
    <w:p w14:paraId="1FFDB962" w14:textId="77777777" w:rsidR="00513010" w:rsidRPr="003C298E" w:rsidRDefault="00513010" w:rsidP="004547C4">
      <w:pPr>
        <w:rPr>
          <w:rFonts w:ascii="Arial" w:hAnsi="Arial" w:cs="Arial"/>
          <w:szCs w:val="22"/>
        </w:rPr>
      </w:pPr>
    </w:p>
    <w:p w14:paraId="0068306D" w14:textId="59159582" w:rsidR="001C18FE" w:rsidRPr="003C298E" w:rsidRDefault="001C18FE" w:rsidP="004547C4">
      <w:pPr>
        <w:rPr>
          <w:rFonts w:ascii="Arial" w:hAnsi="Arial" w:cs="Arial"/>
          <w:b/>
          <w:i/>
          <w:szCs w:val="22"/>
        </w:rPr>
      </w:pPr>
      <w:r w:rsidRPr="003C298E">
        <w:rPr>
          <w:rFonts w:ascii="Arial" w:hAnsi="Arial" w:cs="Arial"/>
          <w:b/>
          <w:i/>
          <w:szCs w:val="22"/>
        </w:rPr>
        <w:t>Materials and Supply Fees</w:t>
      </w:r>
      <w:r w:rsidR="001A194F" w:rsidRPr="003C298E">
        <w:rPr>
          <w:rFonts w:ascii="Arial" w:hAnsi="Arial" w:cs="Arial"/>
          <w:b/>
          <w:i/>
          <w:szCs w:val="22"/>
        </w:rPr>
        <w:t xml:space="preserve">  </w:t>
      </w:r>
      <w:r w:rsidR="004461B0" w:rsidRPr="003C298E">
        <w:rPr>
          <w:rFonts w:ascii="Arial" w:hAnsi="Arial" w:cs="Arial"/>
          <w:szCs w:val="22"/>
        </w:rPr>
        <w:t>N/A</w:t>
      </w:r>
    </w:p>
    <w:p w14:paraId="38167ACC" w14:textId="77777777" w:rsidR="004461B0" w:rsidRPr="003C298E" w:rsidRDefault="004461B0" w:rsidP="004547C4">
      <w:pPr>
        <w:rPr>
          <w:rFonts w:ascii="Arial" w:hAnsi="Arial" w:cs="Arial"/>
          <w:szCs w:val="22"/>
        </w:rPr>
      </w:pPr>
    </w:p>
    <w:p w14:paraId="135D35AB" w14:textId="5DCD55F3" w:rsidR="00513010" w:rsidRDefault="00513010" w:rsidP="004547C4">
      <w:pPr>
        <w:rPr>
          <w:rFonts w:ascii="Arial" w:hAnsi="Arial" w:cs="Arial"/>
          <w:b/>
          <w:i/>
          <w:szCs w:val="22"/>
        </w:rPr>
      </w:pPr>
      <w:r w:rsidRPr="003C298E">
        <w:rPr>
          <w:rFonts w:ascii="Arial" w:hAnsi="Arial" w:cs="Arial"/>
          <w:b/>
          <w:i/>
          <w:szCs w:val="22"/>
        </w:rPr>
        <w:t>Course Materials and Technology</w:t>
      </w:r>
    </w:p>
    <w:p w14:paraId="59730D83" w14:textId="77777777" w:rsidR="00B56410" w:rsidRPr="00504FD2" w:rsidRDefault="00B56410" w:rsidP="004547C4">
      <w:pPr>
        <w:rPr>
          <w:rFonts w:ascii="Arial" w:hAnsi="Arial" w:cs="Arial"/>
          <w:b/>
          <w:i/>
          <w:sz w:val="12"/>
          <w:szCs w:val="12"/>
        </w:rPr>
      </w:pPr>
    </w:p>
    <w:p w14:paraId="79E08CCD" w14:textId="0E2FE0BC" w:rsidR="001C18FE" w:rsidRDefault="001A194F" w:rsidP="001C18FE">
      <w:pPr>
        <w:rPr>
          <w:rFonts w:ascii="Arial" w:hAnsi="Arial" w:cs="Arial"/>
          <w:b/>
          <w:i/>
          <w:szCs w:val="22"/>
        </w:rPr>
      </w:pPr>
      <w:r w:rsidRPr="003C298E">
        <w:rPr>
          <w:rFonts w:ascii="Arial" w:hAnsi="Arial" w:cs="Arial"/>
          <w:b/>
          <w:i/>
          <w:szCs w:val="22"/>
        </w:rPr>
        <w:t>Recommended</w:t>
      </w:r>
      <w:r w:rsidR="001C18FE" w:rsidRPr="003C298E">
        <w:rPr>
          <w:rFonts w:ascii="Arial" w:hAnsi="Arial" w:cs="Arial"/>
          <w:b/>
          <w:i/>
          <w:szCs w:val="22"/>
        </w:rPr>
        <w:t xml:space="preserve"> Textbooks </w:t>
      </w:r>
    </w:p>
    <w:p w14:paraId="099960BC" w14:textId="77777777" w:rsidR="008E40BD" w:rsidRPr="004E4D41" w:rsidRDefault="008E40BD" w:rsidP="001C18FE">
      <w:pPr>
        <w:rPr>
          <w:rFonts w:ascii="Arial" w:hAnsi="Arial" w:cs="Arial"/>
          <w:b/>
          <w:i/>
          <w:sz w:val="10"/>
          <w:szCs w:val="10"/>
        </w:rPr>
      </w:pPr>
    </w:p>
    <w:p w14:paraId="368690B4" w14:textId="09369647" w:rsidR="004461B0" w:rsidRPr="003C298E" w:rsidRDefault="007342B3" w:rsidP="004461B0">
      <w:pPr>
        <w:rPr>
          <w:rFonts w:ascii="Arial" w:hAnsi="Arial" w:cs="Arial"/>
          <w:szCs w:val="22"/>
        </w:rPr>
      </w:pPr>
      <w:r w:rsidRPr="003C298E">
        <w:rPr>
          <w:rFonts w:ascii="Arial" w:hAnsi="Arial" w:cs="Arial"/>
          <w:szCs w:val="22"/>
        </w:rPr>
        <w:t xml:space="preserve">There is no </w:t>
      </w:r>
      <w:r w:rsidR="001A194F" w:rsidRPr="003C298E">
        <w:rPr>
          <w:rFonts w:ascii="Arial" w:hAnsi="Arial" w:cs="Arial"/>
          <w:szCs w:val="22"/>
        </w:rPr>
        <w:t>required</w:t>
      </w:r>
      <w:r w:rsidRPr="003C298E">
        <w:rPr>
          <w:rFonts w:ascii="Arial" w:hAnsi="Arial" w:cs="Arial"/>
          <w:szCs w:val="22"/>
        </w:rPr>
        <w:t xml:space="preserve"> textbook, but students may wish to refer to </w:t>
      </w:r>
      <w:r w:rsidRPr="003C298E">
        <w:rPr>
          <w:rFonts w:ascii="Arial" w:hAnsi="Arial" w:cs="Arial"/>
          <w:i/>
          <w:szCs w:val="22"/>
        </w:rPr>
        <w:t>Human Genetics and Genomics, 4th ed.</w:t>
      </w:r>
      <w:r w:rsidRPr="003C298E">
        <w:rPr>
          <w:rFonts w:ascii="Arial" w:hAnsi="Arial" w:cs="Arial"/>
          <w:szCs w:val="22"/>
        </w:rPr>
        <w:t xml:space="preserve"> by Korf and Irons (2013, ISBN  </w:t>
      </w:r>
      <w:r w:rsidRPr="003C298E">
        <w:rPr>
          <w:rFonts w:ascii="Arial" w:hAnsi="Arial" w:cs="Arial"/>
          <w:color w:val="0E0E0E"/>
          <w:szCs w:val="22"/>
        </w:rPr>
        <w:t>0470654473, available online at UF libraries</w:t>
      </w:r>
      <w:r w:rsidRPr="003C298E">
        <w:rPr>
          <w:rFonts w:ascii="Arial" w:hAnsi="Arial" w:cs="Arial"/>
          <w:szCs w:val="22"/>
        </w:rPr>
        <w:t xml:space="preserve">) or  </w:t>
      </w:r>
      <w:r w:rsidRPr="003C298E">
        <w:rPr>
          <w:rFonts w:ascii="Arial" w:hAnsi="Arial" w:cs="Arial"/>
          <w:i/>
          <w:szCs w:val="22"/>
        </w:rPr>
        <w:t>Genetics and Genomics in Medicine</w:t>
      </w:r>
      <w:r w:rsidRPr="003C298E">
        <w:rPr>
          <w:rFonts w:ascii="Arial" w:hAnsi="Arial" w:cs="Arial"/>
          <w:szCs w:val="22"/>
        </w:rPr>
        <w:t xml:space="preserve"> by Strachan and Goodship (2015, ISBN </w:t>
      </w:r>
      <w:r w:rsidRPr="003C298E">
        <w:rPr>
          <w:rFonts w:ascii="Arial" w:hAnsi="Arial" w:cs="Arial"/>
          <w:color w:val="0E0E0E"/>
          <w:szCs w:val="22"/>
        </w:rPr>
        <w:t>0815344805</w:t>
      </w:r>
      <w:r w:rsidR="001A194F" w:rsidRPr="003C298E">
        <w:rPr>
          <w:rFonts w:ascii="Arial" w:hAnsi="Arial" w:cs="Arial"/>
          <w:szCs w:val="22"/>
        </w:rPr>
        <w:t>) as</w:t>
      </w:r>
      <w:r w:rsidRPr="003C298E">
        <w:rPr>
          <w:rFonts w:ascii="Arial" w:hAnsi="Arial" w:cs="Arial"/>
          <w:szCs w:val="22"/>
        </w:rPr>
        <w:t xml:space="preserve"> independent resource</w:t>
      </w:r>
      <w:r w:rsidR="001A194F" w:rsidRPr="003C298E">
        <w:rPr>
          <w:rFonts w:ascii="Arial" w:hAnsi="Arial" w:cs="Arial"/>
          <w:szCs w:val="22"/>
        </w:rPr>
        <w:t>s</w:t>
      </w:r>
      <w:r w:rsidRPr="003C298E">
        <w:rPr>
          <w:rFonts w:ascii="Arial" w:hAnsi="Arial" w:cs="Arial"/>
          <w:szCs w:val="22"/>
        </w:rPr>
        <w:t>.  An older reference for the basic concepts and more-establishe</w:t>
      </w:r>
      <w:r w:rsidR="00103FBE" w:rsidRPr="003C298E">
        <w:rPr>
          <w:rFonts w:ascii="Arial" w:hAnsi="Arial" w:cs="Arial"/>
          <w:szCs w:val="22"/>
        </w:rPr>
        <w:t>d</w:t>
      </w:r>
      <w:r w:rsidRPr="003C298E">
        <w:rPr>
          <w:rFonts w:ascii="Arial" w:hAnsi="Arial" w:cs="Arial"/>
          <w:szCs w:val="22"/>
        </w:rPr>
        <w:t xml:space="preserve"> technology, available in hard copy in the </w:t>
      </w:r>
      <w:r w:rsidR="00F87DB5" w:rsidRPr="003C298E">
        <w:rPr>
          <w:rFonts w:ascii="Arial" w:hAnsi="Arial" w:cs="Arial"/>
          <w:szCs w:val="22"/>
        </w:rPr>
        <w:t xml:space="preserve">UF </w:t>
      </w:r>
      <w:r w:rsidR="00103FBE" w:rsidRPr="003C298E">
        <w:rPr>
          <w:rFonts w:ascii="Arial" w:hAnsi="Arial" w:cs="Arial"/>
          <w:szCs w:val="22"/>
        </w:rPr>
        <w:t>health science center</w:t>
      </w:r>
      <w:r w:rsidRPr="003C298E">
        <w:rPr>
          <w:rFonts w:ascii="Arial" w:hAnsi="Arial" w:cs="Arial"/>
          <w:szCs w:val="22"/>
        </w:rPr>
        <w:t xml:space="preserve"> library, is </w:t>
      </w:r>
      <w:r w:rsidRPr="003C298E">
        <w:rPr>
          <w:rFonts w:ascii="Arial" w:hAnsi="Arial" w:cs="Arial"/>
          <w:i/>
          <w:szCs w:val="22"/>
        </w:rPr>
        <w:t xml:space="preserve">Human Molecular Genetics, ed.4 </w:t>
      </w:r>
      <w:r w:rsidRPr="003C298E">
        <w:rPr>
          <w:rFonts w:ascii="Arial" w:hAnsi="Arial" w:cs="Arial"/>
          <w:szCs w:val="22"/>
        </w:rPr>
        <w:t xml:space="preserve"> by Strachan and Read (2011, ISBN 815341490).</w:t>
      </w:r>
      <w:r w:rsidR="004461B0" w:rsidRPr="003C298E">
        <w:rPr>
          <w:rFonts w:ascii="Arial" w:hAnsi="Arial" w:cs="Arial"/>
          <w:szCs w:val="22"/>
        </w:rPr>
        <w:t xml:space="preserve">  </w:t>
      </w:r>
    </w:p>
    <w:p w14:paraId="4AE76CFF" w14:textId="77777777" w:rsidR="00504FD2" w:rsidRDefault="00504FD2" w:rsidP="001C18FE">
      <w:pPr>
        <w:rPr>
          <w:rFonts w:ascii="Arial" w:hAnsi="Arial" w:cs="Arial"/>
          <w:b/>
          <w:i/>
        </w:rPr>
      </w:pPr>
    </w:p>
    <w:p w14:paraId="2B4D5B3D" w14:textId="77777777" w:rsidR="00504FD2" w:rsidRDefault="00504FD2" w:rsidP="001C18FE">
      <w:pPr>
        <w:rPr>
          <w:rFonts w:ascii="Arial" w:hAnsi="Arial" w:cs="Arial"/>
          <w:b/>
          <w:i/>
        </w:rPr>
      </w:pPr>
    </w:p>
    <w:p w14:paraId="7AC7D53D" w14:textId="77777777" w:rsidR="00513010" w:rsidRPr="003C298E" w:rsidRDefault="00513010" w:rsidP="00513010">
      <w:pPr>
        <w:contextualSpacing/>
        <w:rPr>
          <w:rFonts w:ascii="Arial" w:eastAsia="Calibri" w:hAnsi="Arial" w:cs="Arial"/>
          <w:szCs w:val="22"/>
        </w:rPr>
      </w:pPr>
      <w:r w:rsidRPr="003C298E">
        <w:rPr>
          <w:rFonts w:ascii="Arial" w:eastAsia="Calibri" w:hAnsi="Arial" w:cs="Arial"/>
          <w:b/>
          <w:szCs w:val="22"/>
        </w:rPr>
        <w:t>For technical support for this class</w:t>
      </w:r>
      <w:r w:rsidRPr="003C298E">
        <w:rPr>
          <w:rFonts w:ascii="Arial" w:eastAsia="Calibri" w:hAnsi="Arial" w:cs="Arial"/>
          <w:szCs w:val="22"/>
        </w:rPr>
        <w:t>, please contact the UF Help Desk at:</w:t>
      </w:r>
    </w:p>
    <w:p w14:paraId="5F4C8403" w14:textId="77777777" w:rsidR="00513010" w:rsidRPr="00C30D5E" w:rsidRDefault="007575DC" w:rsidP="00513010">
      <w:pPr>
        <w:numPr>
          <w:ilvl w:val="0"/>
          <w:numId w:val="18"/>
        </w:numPr>
        <w:tabs>
          <w:tab w:val="num" w:pos="720"/>
        </w:tabs>
        <w:contextualSpacing/>
        <w:rPr>
          <w:rFonts w:ascii="Arial" w:eastAsia="Calibri" w:hAnsi="Arial" w:cs="Arial"/>
          <w:sz w:val="20"/>
          <w:szCs w:val="20"/>
          <w:u w:val="single"/>
        </w:rPr>
      </w:pPr>
      <w:hyperlink r:id="rId9" w:history="1">
        <w:r w:rsidR="00513010" w:rsidRPr="00F83DDA">
          <w:rPr>
            <w:rStyle w:val="Hyperlink"/>
            <w:rFonts w:ascii="Arial" w:eastAsia="Calibri" w:hAnsi="Arial" w:cs="Arial"/>
            <w:sz w:val="20"/>
            <w:szCs w:val="20"/>
          </w:rPr>
          <w:t>Learning-support@ufl.edu</w:t>
        </w:r>
      </w:hyperlink>
    </w:p>
    <w:p w14:paraId="157154DD" w14:textId="77777777" w:rsidR="00513010" w:rsidRPr="00F83DDA" w:rsidRDefault="00513010" w:rsidP="00513010">
      <w:pPr>
        <w:numPr>
          <w:ilvl w:val="0"/>
          <w:numId w:val="18"/>
        </w:numPr>
        <w:tabs>
          <w:tab w:val="num" w:pos="720"/>
        </w:tabs>
        <w:contextualSpacing/>
        <w:rPr>
          <w:rFonts w:ascii="Arial" w:eastAsia="Calibri" w:hAnsi="Arial" w:cs="Arial"/>
          <w:sz w:val="20"/>
          <w:szCs w:val="20"/>
        </w:rPr>
      </w:pPr>
      <w:r w:rsidRPr="00F83DDA">
        <w:rPr>
          <w:rFonts w:ascii="Arial" w:eastAsia="Calibri" w:hAnsi="Arial" w:cs="Arial"/>
          <w:sz w:val="20"/>
          <w:szCs w:val="20"/>
        </w:rPr>
        <w:t>(352) 392-HELP - select option 2</w:t>
      </w:r>
    </w:p>
    <w:p w14:paraId="37D159BC" w14:textId="77777777" w:rsidR="0084125B" w:rsidRPr="00836694" w:rsidRDefault="007575DC" w:rsidP="00FE5F2C">
      <w:pPr>
        <w:numPr>
          <w:ilvl w:val="0"/>
          <w:numId w:val="18"/>
        </w:numPr>
        <w:tabs>
          <w:tab w:val="num" w:pos="720"/>
        </w:tabs>
        <w:contextualSpacing/>
        <w:rPr>
          <w:rStyle w:val="Hyperlink"/>
          <w:rFonts w:ascii="Arial" w:hAnsi="Arial" w:cs="Arial"/>
          <w:b/>
          <w:i/>
          <w:color w:val="auto"/>
          <w:u w:val="none"/>
        </w:rPr>
      </w:pPr>
      <w:hyperlink r:id="rId10" w:history="1">
        <w:r w:rsidR="00513010" w:rsidRPr="0009587F">
          <w:rPr>
            <w:rStyle w:val="Hyperlink"/>
            <w:rFonts w:ascii="Arial" w:eastAsia="Calibri" w:hAnsi="Arial" w:cs="Arial"/>
            <w:sz w:val="20"/>
            <w:szCs w:val="20"/>
          </w:rPr>
          <w:t>https://lss.at.ufl.edu/help.shtml</w:t>
        </w:r>
      </w:hyperlink>
    </w:p>
    <w:p w14:paraId="5592C62F" w14:textId="77777777" w:rsidR="00D47E0B" w:rsidRDefault="00D47E0B" w:rsidP="00D47E0B">
      <w:pPr>
        <w:tabs>
          <w:tab w:val="num" w:pos="720"/>
        </w:tabs>
        <w:contextualSpacing/>
        <w:rPr>
          <w:rFonts w:ascii="Arial" w:hAnsi="Arial" w:cs="Arial"/>
          <w:b/>
          <w:i/>
          <w:sz w:val="30"/>
          <w:szCs w:val="30"/>
        </w:rPr>
      </w:pPr>
    </w:p>
    <w:p w14:paraId="5D250D2A" w14:textId="77777777" w:rsidR="00CB701E" w:rsidRDefault="00CB701E" w:rsidP="00D47E0B">
      <w:pPr>
        <w:tabs>
          <w:tab w:val="num" w:pos="720"/>
        </w:tabs>
        <w:contextualSpacing/>
        <w:rPr>
          <w:rFonts w:ascii="Arial" w:hAnsi="Arial" w:cs="Arial"/>
          <w:b/>
          <w:i/>
          <w:sz w:val="30"/>
          <w:szCs w:val="30"/>
        </w:rPr>
      </w:pPr>
    </w:p>
    <w:p w14:paraId="7176FE9D" w14:textId="77777777" w:rsidR="00CB701E" w:rsidRDefault="00CB701E" w:rsidP="00D47E0B">
      <w:pPr>
        <w:tabs>
          <w:tab w:val="num" w:pos="720"/>
        </w:tabs>
        <w:contextualSpacing/>
        <w:rPr>
          <w:rFonts w:ascii="Arial" w:hAnsi="Arial" w:cs="Arial"/>
          <w:b/>
          <w:i/>
          <w:sz w:val="30"/>
          <w:szCs w:val="30"/>
        </w:rPr>
      </w:pPr>
    </w:p>
    <w:p w14:paraId="7D12BE9F" w14:textId="77777777" w:rsidR="00CB701E" w:rsidRDefault="00CB701E" w:rsidP="00D47E0B">
      <w:pPr>
        <w:tabs>
          <w:tab w:val="num" w:pos="720"/>
        </w:tabs>
        <w:contextualSpacing/>
        <w:rPr>
          <w:rFonts w:ascii="Arial" w:hAnsi="Arial" w:cs="Arial"/>
          <w:b/>
          <w:i/>
          <w:sz w:val="30"/>
          <w:szCs w:val="30"/>
        </w:rPr>
      </w:pPr>
    </w:p>
    <w:p w14:paraId="5327E80D" w14:textId="77777777" w:rsidR="00CB701E" w:rsidRPr="00B56410" w:rsidRDefault="00CB701E" w:rsidP="00D47E0B">
      <w:pPr>
        <w:tabs>
          <w:tab w:val="num" w:pos="720"/>
        </w:tabs>
        <w:contextualSpacing/>
        <w:rPr>
          <w:rFonts w:ascii="Arial" w:hAnsi="Arial" w:cs="Arial"/>
          <w:b/>
          <w:i/>
          <w:sz w:val="30"/>
          <w:szCs w:val="30"/>
        </w:rPr>
      </w:pPr>
    </w:p>
    <w:p w14:paraId="7AC9DB4D" w14:textId="77777777" w:rsidR="008E6B45" w:rsidRPr="00234129" w:rsidRDefault="008E6B45" w:rsidP="008E6B45">
      <w:pPr>
        <w:rPr>
          <w:rFonts w:ascii="Arial" w:hAnsi="Arial" w:cs="Arial"/>
          <w:b/>
          <w:i/>
          <w:sz w:val="24"/>
        </w:rPr>
      </w:pPr>
      <w:r w:rsidRPr="00234129">
        <w:rPr>
          <w:rFonts w:ascii="Arial" w:hAnsi="Arial" w:cs="Arial"/>
          <w:b/>
          <w:i/>
          <w:sz w:val="24"/>
        </w:rPr>
        <w:t>ACADEMIC REQUIREMENTS AND GRADING</w:t>
      </w:r>
    </w:p>
    <w:p w14:paraId="6C663C81" w14:textId="77777777" w:rsidR="008E6B45" w:rsidRPr="00B56410" w:rsidRDefault="008E6B45" w:rsidP="008E6B45">
      <w:pPr>
        <w:rPr>
          <w:rFonts w:ascii="Arial" w:hAnsi="Arial" w:cs="Arial"/>
          <w:b/>
          <w:i/>
          <w:sz w:val="10"/>
          <w:szCs w:val="10"/>
        </w:rPr>
      </w:pPr>
    </w:p>
    <w:p w14:paraId="770C0709" w14:textId="77777777" w:rsidR="005E2B47" w:rsidRDefault="008E6B45" w:rsidP="008E6B45">
      <w:pPr>
        <w:rPr>
          <w:rFonts w:ascii="Arial" w:hAnsi="Arial" w:cs="Arial"/>
          <w:i/>
        </w:rPr>
      </w:pPr>
      <w:r w:rsidRPr="00F83DDA">
        <w:rPr>
          <w:rFonts w:ascii="Arial" w:hAnsi="Arial" w:cs="Arial"/>
          <w:b/>
          <w:i/>
        </w:rPr>
        <w:t>Grading</w:t>
      </w:r>
      <w:r w:rsidRPr="005E2B47">
        <w:rPr>
          <w:rFonts w:ascii="Arial" w:hAnsi="Arial" w:cs="Arial"/>
          <w:i/>
        </w:rPr>
        <w:t>:</w:t>
      </w:r>
      <w:r w:rsidR="005E2B47" w:rsidRPr="005E2B47">
        <w:rPr>
          <w:rFonts w:ascii="Arial" w:hAnsi="Arial" w:cs="Arial"/>
          <w:i/>
        </w:rPr>
        <w:t xml:space="preserve">  </w:t>
      </w:r>
    </w:p>
    <w:p w14:paraId="123B97FE" w14:textId="77777777" w:rsidR="00CB701E" w:rsidRPr="00CB701E" w:rsidRDefault="00CB701E" w:rsidP="008E6B45">
      <w:pPr>
        <w:rPr>
          <w:rFonts w:ascii="Arial" w:hAnsi="Arial" w:cs="Arial"/>
          <w:i/>
          <w:sz w:val="12"/>
          <w:szCs w:val="12"/>
        </w:rPr>
      </w:pPr>
    </w:p>
    <w:p w14:paraId="1820B300" w14:textId="183C28B3" w:rsidR="008E6B45" w:rsidRDefault="005E2B47" w:rsidP="008E6B45">
      <w:pPr>
        <w:rPr>
          <w:rFonts w:ascii="Arial" w:hAnsi="Arial" w:cs="Arial"/>
        </w:rPr>
      </w:pPr>
      <w:r w:rsidRPr="005E2B47">
        <w:rPr>
          <w:rFonts w:ascii="Arial" w:hAnsi="Arial" w:cs="Arial"/>
        </w:rPr>
        <w:t>A)</w:t>
      </w:r>
      <w:r>
        <w:rPr>
          <w:rFonts w:ascii="Arial" w:hAnsi="Arial" w:cs="Arial"/>
          <w:i/>
        </w:rPr>
        <w:t xml:space="preserve"> </w:t>
      </w:r>
      <w:r w:rsidRPr="005E2B47">
        <w:rPr>
          <w:rFonts w:ascii="Arial" w:hAnsi="Arial" w:cs="Arial"/>
        </w:rPr>
        <w:t xml:space="preserve">online </w:t>
      </w:r>
      <w:r w:rsidR="00CB701E">
        <w:rPr>
          <w:rFonts w:ascii="Arial" w:hAnsi="Arial" w:cs="Arial"/>
          <w:u w:val="single"/>
        </w:rPr>
        <w:t>Q</w:t>
      </w:r>
      <w:r w:rsidRPr="00534A8F">
        <w:rPr>
          <w:rFonts w:ascii="Arial" w:hAnsi="Arial" w:cs="Arial"/>
          <w:u w:val="single"/>
        </w:rPr>
        <w:t>uizzes</w:t>
      </w:r>
      <w:r w:rsidRPr="005E2B47">
        <w:rPr>
          <w:rFonts w:ascii="Arial" w:hAnsi="Arial" w:cs="Arial"/>
        </w:rPr>
        <w:t xml:space="preserve"> will </w:t>
      </w:r>
      <w:r>
        <w:rPr>
          <w:rFonts w:ascii="Arial" w:hAnsi="Arial" w:cs="Arial"/>
        </w:rPr>
        <w:t xml:space="preserve">cover the material in the lectures, and </w:t>
      </w:r>
      <w:r w:rsidR="003640EF">
        <w:rPr>
          <w:rFonts w:ascii="Arial" w:hAnsi="Arial" w:cs="Arial"/>
        </w:rPr>
        <w:t xml:space="preserve">will </w:t>
      </w:r>
      <w:r>
        <w:rPr>
          <w:rFonts w:ascii="Arial" w:hAnsi="Arial" w:cs="Arial"/>
        </w:rPr>
        <w:t>consist of 7</w:t>
      </w:r>
      <w:r w:rsidRPr="005E2B47">
        <w:rPr>
          <w:rFonts w:ascii="Arial" w:hAnsi="Arial" w:cs="Arial"/>
        </w:rPr>
        <w:t xml:space="preserve"> multiple choice</w:t>
      </w:r>
      <w:r>
        <w:rPr>
          <w:rFonts w:ascii="Arial" w:hAnsi="Arial" w:cs="Arial"/>
        </w:rPr>
        <w:t xml:space="preserve"> questions, to be completed by end of day </w:t>
      </w:r>
      <w:r w:rsidR="00CB701E">
        <w:rPr>
          <w:rFonts w:ascii="Arial" w:hAnsi="Arial" w:cs="Arial"/>
        </w:rPr>
        <w:t>7</w:t>
      </w:r>
      <w:r>
        <w:rPr>
          <w:rFonts w:ascii="Arial" w:hAnsi="Arial" w:cs="Arial"/>
        </w:rPr>
        <w:t xml:space="preserve"> of each week (see schedule </w:t>
      </w:r>
      <w:r w:rsidR="00BE7D83">
        <w:rPr>
          <w:rFonts w:ascii="Arial" w:hAnsi="Arial" w:cs="Arial"/>
        </w:rPr>
        <w:t>above</w:t>
      </w:r>
      <w:r>
        <w:rPr>
          <w:rFonts w:ascii="Arial" w:hAnsi="Arial" w:cs="Arial"/>
        </w:rPr>
        <w:t>).  T</w:t>
      </w:r>
      <w:r w:rsidR="00534A8F">
        <w:rPr>
          <w:rFonts w:ascii="Arial" w:hAnsi="Arial" w:cs="Arial"/>
        </w:rPr>
        <w:t xml:space="preserve">he quiz will be open for </w:t>
      </w:r>
      <w:r w:rsidR="00CB701E">
        <w:rPr>
          <w:rFonts w:ascii="Arial" w:hAnsi="Arial" w:cs="Arial"/>
        </w:rPr>
        <w:t>30</w:t>
      </w:r>
      <w:r>
        <w:rPr>
          <w:rFonts w:ascii="Arial" w:hAnsi="Arial" w:cs="Arial"/>
        </w:rPr>
        <w:t xml:space="preserve"> minutes once it has been started, </w:t>
      </w:r>
      <w:r w:rsidR="00CB701E">
        <w:rPr>
          <w:rFonts w:ascii="Arial" w:hAnsi="Arial" w:cs="Arial"/>
        </w:rPr>
        <w:t xml:space="preserve">so answers </w:t>
      </w:r>
      <w:r>
        <w:rPr>
          <w:rFonts w:ascii="Arial" w:hAnsi="Arial" w:cs="Arial"/>
        </w:rPr>
        <w:t>mu</w:t>
      </w:r>
      <w:r w:rsidR="00534A8F">
        <w:rPr>
          <w:rFonts w:ascii="Arial" w:hAnsi="Arial" w:cs="Arial"/>
        </w:rPr>
        <w:t xml:space="preserve">st be submitted by the end of </w:t>
      </w:r>
      <w:r w:rsidR="00CB701E">
        <w:rPr>
          <w:rFonts w:ascii="Arial" w:hAnsi="Arial" w:cs="Arial"/>
        </w:rPr>
        <w:t>30</w:t>
      </w:r>
      <w:r>
        <w:rPr>
          <w:rFonts w:ascii="Arial" w:hAnsi="Arial" w:cs="Arial"/>
        </w:rPr>
        <w:t xml:space="preserve"> minutes</w:t>
      </w:r>
      <w:r w:rsidR="001D1B22">
        <w:rPr>
          <w:rFonts w:ascii="Arial" w:hAnsi="Arial" w:cs="Arial"/>
        </w:rPr>
        <w:t>.  Quiz</w:t>
      </w:r>
      <w:r>
        <w:rPr>
          <w:rFonts w:ascii="Arial" w:hAnsi="Arial" w:cs="Arial"/>
        </w:rPr>
        <w:t xml:space="preserve"> score</w:t>
      </w:r>
      <w:r w:rsidR="001D1B22">
        <w:rPr>
          <w:rFonts w:ascii="Arial" w:hAnsi="Arial" w:cs="Arial"/>
        </w:rPr>
        <w:t>s</w:t>
      </w:r>
      <w:r>
        <w:rPr>
          <w:rFonts w:ascii="Arial" w:hAnsi="Arial" w:cs="Arial"/>
        </w:rPr>
        <w:t xml:space="preserve"> will be </w:t>
      </w:r>
      <w:r w:rsidR="00674A0F">
        <w:rPr>
          <w:rFonts w:ascii="Arial" w:hAnsi="Arial" w:cs="Arial"/>
        </w:rPr>
        <w:t>available</w:t>
      </w:r>
      <w:r w:rsidR="001D1B22">
        <w:rPr>
          <w:rFonts w:ascii="Arial" w:hAnsi="Arial" w:cs="Arial"/>
        </w:rPr>
        <w:t xml:space="preserve"> within a few days</w:t>
      </w:r>
      <w:r>
        <w:rPr>
          <w:rFonts w:ascii="Arial" w:hAnsi="Arial" w:cs="Arial"/>
        </w:rPr>
        <w:t xml:space="preserve">.  </w:t>
      </w:r>
    </w:p>
    <w:p w14:paraId="1342A51F" w14:textId="77777777" w:rsidR="00CB701E" w:rsidRPr="00CB701E" w:rsidRDefault="00CB701E" w:rsidP="008E6B45">
      <w:pPr>
        <w:rPr>
          <w:rFonts w:ascii="Arial" w:hAnsi="Arial" w:cs="Arial"/>
          <w:sz w:val="12"/>
          <w:szCs w:val="12"/>
        </w:rPr>
      </w:pPr>
    </w:p>
    <w:p w14:paraId="6A2DE154" w14:textId="648689DA" w:rsidR="005E2B47" w:rsidRDefault="005E2B47" w:rsidP="008E6B45">
      <w:pPr>
        <w:rPr>
          <w:rFonts w:ascii="Arial" w:hAnsi="Arial" w:cs="Arial"/>
        </w:rPr>
      </w:pPr>
      <w:r>
        <w:rPr>
          <w:rFonts w:ascii="Arial" w:hAnsi="Arial" w:cs="Arial"/>
        </w:rPr>
        <w:t xml:space="preserve">B)  </w:t>
      </w:r>
      <w:r w:rsidR="00CB701E">
        <w:rPr>
          <w:rFonts w:ascii="Arial" w:hAnsi="Arial" w:cs="Arial"/>
          <w:u w:val="single"/>
        </w:rPr>
        <w:t>Reading A</w:t>
      </w:r>
      <w:r w:rsidRPr="00534A8F">
        <w:rPr>
          <w:rFonts w:ascii="Arial" w:hAnsi="Arial" w:cs="Arial"/>
          <w:u w:val="single"/>
        </w:rPr>
        <w:t>ssignment</w:t>
      </w:r>
      <w:r>
        <w:rPr>
          <w:rFonts w:ascii="Arial" w:hAnsi="Arial" w:cs="Arial"/>
        </w:rPr>
        <w:t xml:space="preserve">:  </w:t>
      </w:r>
      <w:r w:rsidR="003640EF">
        <w:rPr>
          <w:rFonts w:ascii="Arial" w:hAnsi="Arial" w:cs="Arial"/>
        </w:rPr>
        <w:t>students</w:t>
      </w:r>
      <w:r>
        <w:rPr>
          <w:rFonts w:ascii="Arial" w:hAnsi="Arial" w:cs="Arial"/>
        </w:rPr>
        <w:t xml:space="preserve"> will provide written answers to questions about the assigned article, as provided  in the assignment posted each week.  These will be due by the end of day </w:t>
      </w:r>
      <w:r w:rsidR="00CB701E">
        <w:rPr>
          <w:rFonts w:ascii="Arial" w:hAnsi="Arial" w:cs="Arial"/>
        </w:rPr>
        <w:t>7</w:t>
      </w:r>
      <w:r>
        <w:rPr>
          <w:rFonts w:ascii="Arial" w:hAnsi="Arial" w:cs="Arial"/>
        </w:rPr>
        <w:t xml:space="preserve"> of each week; </w:t>
      </w:r>
      <w:r w:rsidR="000F450D">
        <w:rPr>
          <w:rFonts w:ascii="Arial" w:hAnsi="Arial" w:cs="Arial"/>
        </w:rPr>
        <w:t>scores</w:t>
      </w:r>
      <w:r>
        <w:rPr>
          <w:rFonts w:ascii="Arial" w:hAnsi="Arial" w:cs="Arial"/>
        </w:rPr>
        <w:t xml:space="preserve"> will not be immediately provided but will be posted </w:t>
      </w:r>
      <w:r w:rsidR="00BE7D83">
        <w:rPr>
          <w:rFonts w:ascii="Arial" w:hAnsi="Arial" w:cs="Arial"/>
        </w:rPr>
        <w:t xml:space="preserve">typically </w:t>
      </w:r>
      <w:r>
        <w:rPr>
          <w:rFonts w:ascii="Arial" w:hAnsi="Arial" w:cs="Arial"/>
        </w:rPr>
        <w:t xml:space="preserve">within </w:t>
      </w:r>
      <w:r w:rsidR="00CB701E">
        <w:rPr>
          <w:rFonts w:ascii="Arial" w:hAnsi="Arial" w:cs="Arial"/>
        </w:rPr>
        <w:t>the following week</w:t>
      </w:r>
      <w:r>
        <w:rPr>
          <w:rFonts w:ascii="Arial" w:hAnsi="Arial" w:cs="Arial"/>
        </w:rPr>
        <w:t xml:space="preserve">.  </w:t>
      </w:r>
    </w:p>
    <w:p w14:paraId="7EC55DED" w14:textId="77777777" w:rsidR="00CB701E" w:rsidRPr="00CB701E" w:rsidRDefault="00CB701E" w:rsidP="008E6B45">
      <w:pPr>
        <w:rPr>
          <w:rFonts w:ascii="Arial" w:hAnsi="Arial" w:cs="Arial"/>
          <w:sz w:val="12"/>
          <w:szCs w:val="12"/>
        </w:rPr>
      </w:pPr>
    </w:p>
    <w:p w14:paraId="33AE4150" w14:textId="2524202C" w:rsidR="000F450D" w:rsidRDefault="000F450D" w:rsidP="008E6B45">
      <w:pPr>
        <w:rPr>
          <w:rFonts w:ascii="Arial" w:hAnsi="Arial" w:cs="Arial"/>
        </w:rPr>
      </w:pPr>
      <w:r>
        <w:rPr>
          <w:rFonts w:ascii="Arial" w:hAnsi="Arial" w:cs="Arial"/>
        </w:rPr>
        <w:t xml:space="preserve">C)  </w:t>
      </w:r>
      <w:r w:rsidR="00CB701E">
        <w:rPr>
          <w:rFonts w:ascii="Arial" w:hAnsi="Arial" w:cs="Arial"/>
          <w:u w:val="single"/>
        </w:rPr>
        <w:t>Discussion B</w:t>
      </w:r>
      <w:r w:rsidRPr="00534A8F">
        <w:rPr>
          <w:rFonts w:ascii="Arial" w:hAnsi="Arial" w:cs="Arial"/>
          <w:u w:val="single"/>
        </w:rPr>
        <w:t>oard</w:t>
      </w:r>
      <w:r>
        <w:rPr>
          <w:rFonts w:ascii="Arial" w:hAnsi="Arial" w:cs="Arial"/>
        </w:rPr>
        <w:t xml:space="preserve">:  </w:t>
      </w:r>
      <w:r w:rsidR="001D1B22">
        <w:rPr>
          <w:rFonts w:ascii="Arial" w:hAnsi="Arial" w:cs="Arial"/>
        </w:rPr>
        <w:t>students must</w:t>
      </w:r>
      <w:r>
        <w:rPr>
          <w:rFonts w:ascii="Arial" w:hAnsi="Arial" w:cs="Arial"/>
        </w:rPr>
        <w:t xml:space="preserve"> </w:t>
      </w:r>
      <w:r w:rsidR="00BE7D83">
        <w:rPr>
          <w:rFonts w:ascii="Arial" w:hAnsi="Arial" w:cs="Arial"/>
        </w:rPr>
        <w:t xml:space="preserve">follow directions in the prompt posted on the Discussion Board each week at the course website on Canvas.  Students are also welcome to </w:t>
      </w:r>
      <w:r>
        <w:rPr>
          <w:rFonts w:ascii="Arial" w:hAnsi="Arial" w:cs="Arial"/>
        </w:rPr>
        <w:t xml:space="preserve">initiate </w:t>
      </w:r>
      <w:r w:rsidR="001D1B22">
        <w:rPr>
          <w:rFonts w:ascii="Arial" w:hAnsi="Arial" w:cs="Arial"/>
        </w:rPr>
        <w:t xml:space="preserve">or respond to </w:t>
      </w:r>
      <w:r>
        <w:rPr>
          <w:rFonts w:ascii="Arial" w:hAnsi="Arial" w:cs="Arial"/>
        </w:rPr>
        <w:t>questions</w:t>
      </w:r>
      <w:r w:rsidR="00BE7D83">
        <w:rPr>
          <w:rFonts w:ascii="Arial" w:hAnsi="Arial" w:cs="Arial"/>
        </w:rPr>
        <w:t xml:space="preserve"> or </w:t>
      </w:r>
      <w:r>
        <w:rPr>
          <w:rFonts w:ascii="Arial" w:hAnsi="Arial" w:cs="Arial"/>
        </w:rPr>
        <w:t>comments</w:t>
      </w:r>
      <w:r w:rsidR="001D1B22">
        <w:rPr>
          <w:rFonts w:ascii="Arial" w:hAnsi="Arial" w:cs="Arial"/>
        </w:rPr>
        <w:t xml:space="preserve"> outside of the prompt</w:t>
      </w:r>
      <w:r>
        <w:rPr>
          <w:rFonts w:ascii="Arial" w:hAnsi="Arial" w:cs="Arial"/>
        </w:rPr>
        <w:t xml:space="preserve">, </w:t>
      </w:r>
      <w:r w:rsidR="001D1B22">
        <w:rPr>
          <w:rFonts w:ascii="Arial" w:hAnsi="Arial" w:cs="Arial"/>
        </w:rPr>
        <w:t>for any</w:t>
      </w:r>
      <w:r>
        <w:rPr>
          <w:rFonts w:ascii="Arial" w:hAnsi="Arial" w:cs="Arial"/>
        </w:rPr>
        <w:t xml:space="preserve"> content </w:t>
      </w:r>
      <w:r w:rsidR="00BE7D83">
        <w:rPr>
          <w:rFonts w:ascii="Arial" w:hAnsi="Arial" w:cs="Arial"/>
        </w:rPr>
        <w:t>related</w:t>
      </w:r>
      <w:r>
        <w:rPr>
          <w:rFonts w:ascii="Arial" w:hAnsi="Arial" w:cs="Arial"/>
        </w:rPr>
        <w:t xml:space="preserve"> to the course </w:t>
      </w:r>
      <w:r w:rsidR="001D1B22">
        <w:rPr>
          <w:rFonts w:ascii="Arial" w:hAnsi="Arial" w:cs="Arial"/>
        </w:rPr>
        <w:t>(</w:t>
      </w:r>
      <w:r>
        <w:rPr>
          <w:rFonts w:ascii="Arial" w:hAnsi="Arial" w:cs="Arial"/>
        </w:rPr>
        <w:t>except quiz questions</w:t>
      </w:r>
      <w:r w:rsidR="001D1B22">
        <w:rPr>
          <w:rFonts w:ascii="Arial" w:hAnsi="Arial" w:cs="Arial"/>
        </w:rPr>
        <w:t>)</w:t>
      </w:r>
      <w:r>
        <w:rPr>
          <w:rFonts w:ascii="Arial" w:hAnsi="Arial" w:cs="Arial"/>
        </w:rPr>
        <w:t xml:space="preserve">.  Discussion board closes at midnight on day 7 of </w:t>
      </w:r>
      <w:r w:rsidR="00CB701E">
        <w:rPr>
          <w:rFonts w:ascii="Arial" w:hAnsi="Arial" w:cs="Arial"/>
        </w:rPr>
        <w:t>each</w:t>
      </w:r>
      <w:r>
        <w:rPr>
          <w:rFonts w:ascii="Arial" w:hAnsi="Arial" w:cs="Arial"/>
        </w:rPr>
        <w:t xml:space="preserve"> week, and the score </w:t>
      </w:r>
      <w:r w:rsidR="00BE7D83">
        <w:rPr>
          <w:rFonts w:ascii="Arial" w:hAnsi="Arial" w:cs="Arial"/>
        </w:rPr>
        <w:t>(based on</w:t>
      </w:r>
      <w:r>
        <w:rPr>
          <w:rFonts w:ascii="Arial" w:hAnsi="Arial" w:cs="Arial"/>
        </w:rPr>
        <w:t xml:space="preserve"> participation</w:t>
      </w:r>
      <w:r w:rsidR="00BE7D83">
        <w:rPr>
          <w:rFonts w:ascii="Arial" w:hAnsi="Arial" w:cs="Arial"/>
        </w:rPr>
        <w:t>)</w:t>
      </w:r>
      <w:r>
        <w:rPr>
          <w:rFonts w:ascii="Arial" w:hAnsi="Arial" w:cs="Arial"/>
        </w:rPr>
        <w:t xml:space="preserve"> will be available within </w:t>
      </w:r>
      <w:r w:rsidR="00CB701E">
        <w:rPr>
          <w:rFonts w:ascii="Arial" w:hAnsi="Arial" w:cs="Arial"/>
        </w:rPr>
        <w:t>the following week</w:t>
      </w:r>
      <w:r>
        <w:rPr>
          <w:rFonts w:ascii="Arial" w:hAnsi="Arial" w:cs="Arial"/>
        </w:rPr>
        <w:t xml:space="preserve">.    </w:t>
      </w:r>
    </w:p>
    <w:p w14:paraId="362CF525" w14:textId="75C56ED2" w:rsidR="003640EF" w:rsidRDefault="003640EF" w:rsidP="008E6B45">
      <w:pPr>
        <w:rPr>
          <w:rFonts w:ascii="Arial" w:hAnsi="Arial" w:cs="Arial"/>
        </w:rPr>
      </w:pPr>
    </w:p>
    <w:p w14:paraId="32395B16" w14:textId="06A66047" w:rsidR="003640EF" w:rsidRDefault="003640EF" w:rsidP="008E6B45">
      <w:pPr>
        <w:rPr>
          <w:rFonts w:ascii="Arial" w:hAnsi="Arial" w:cs="Arial"/>
        </w:rPr>
      </w:pPr>
      <w:r>
        <w:rPr>
          <w:rFonts w:ascii="Arial" w:hAnsi="Arial" w:cs="Arial"/>
        </w:rPr>
        <w:t xml:space="preserve">Students who would like </w:t>
      </w:r>
      <w:r w:rsidR="00674A0F">
        <w:rPr>
          <w:rFonts w:ascii="Arial" w:hAnsi="Arial" w:cs="Arial"/>
        </w:rPr>
        <w:t xml:space="preserve">specific </w:t>
      </w:r>
      <w:r>
        <w:rPr>
          <w:rFonts w:ascii="Arial" w:hAnsi="Arial" w:cs="Arial"/>
        </w:rPr>
        <w:t xml:space="preserve">feedback on a graded assignment should contact the instructor.  </w:t>
      </w:r>
    </w:p>
    <w:p w14:paraId="5BB41035" w14:textId="77777777" w:rsidR="000F450D" w:rsidRDefault="000F450D" w:rsidP="008E6B45">
      <w:pPr>
        <w:rPr>
          <w:rFonts w:ascii="Arial" w:hAnsi="Arial" w:cs="Arial"/>
          <w:b/>
          <w:i/>
        </w:rPr>
      </w:pPr>
    </w:p>
    <w:p w14:paraId="4FD33D8F" w14:textId="77777777" w:rsidR="003C298E" w:rsidRPr="003C298E" w:rsidRDefault="003C298E" w:rsidP="008E6B45">
      <w:pPr>
        <w:rPr>
          <w:rFonts w:ascii="Arial" w:hAnsi="Arial" w:cs="Arial"/>
          <w:b/>
          <w:i/>
          <w:sz w:val="8"/>
          <w:szCs w:val="8"/>
        </w:rPr>
      </w:pPr>
    </w:p>
    <w:tbl>
      <w:tblPr>
        <w:tblStyle w:val="TableGrid"/>
        <w:tblW w:w="0" w:type="auto"/>
        <w:tblInd w:w="108" w:type="dxa"/>
        <w:tblLook w:val="04A0" w:firstRow="1" w:lastRow="0" w:firstColumn="1" w:lastColumn="0" w:noHBand="0" w:noVBand="1"/>
      </w:tblPr>
      <w:tblGrid>
        <w:gridCol w:w="4604"/>
        <w:gridCol w:w="1310"/>
        <w:gridCol w:w="1562"/>
        <w:gridCol w:w="3330"/>
      </w:tblGrid>
      <w:tr w:rsidR="00134429" w:rsidRPr="00F83DDA" w14:paraId="288895D7" w14:textId="77777777" w:rsidTr="00134429">
        <w:tc>
          <w:tcPr>
            <w:tcW w:w="4604" w:type="dxa"/>
          </w:tcPr>
          <w:p w14:paraId="397FB54E" w14:textId="77777777" w:rsidR="003640EF" w:rsidRPr="00F83DDA" w:rsidRDefault="003640EF" w:rsidP="00FE5F2C">
            <w:pPr>
              <w:rPr>
                <w:rFonts w:ascii="Arial" w:hAnsi="Arial" w:cs="Arial"/>
                <w:b/>
              </w:rPr>
            </w:pPr>
            <w:r w:rsidRPr="00F83DDA">
              <w:rPr>
                <w:rFonts w:ascii="Arial" w:hAnsi="Arial" w:cs="Arial"/>
                <w:b/>
              </w:rPr>
              <w:t>Requirement</w:t>
            </w:r>
          </w:p>
        </w:tc>
        <w:tc>
          <w:tcPr>
            <w:tcW w:w="1310" w:type="dxa"/>
          </w:tcPr>
          <w:p w14:paraId="11D57E36" w14:textId="6F7961C7" w:rsidR="003640EF" w:rsidRPr="00F83DDA" w:rsidRDefault="003640EF" w:rsidP="00FE5F2C">
            <w:pPr>
              <w:jc w:val="center"/>
              <w:rPr>
                <w:rFonts w:ascii="Arial" w:hAnsi="Arial" w:cs="Arial"/>
                <w:b/>
              </w:rPr>
            </w:pPr>
            <w:r>
              <w:rPr>
                <w:rFonts w:ascii="Arial" w:hAnsi="Arial" w:cs="Arial"/>
                <w:b/>
              </w:rPr>
              <w:t>p</w:t>
            </w:r>
            <w:r w:rsidRPr="00F83DDA">
              <w:rPr>
                <w:rFonts w:ascii="Arial" w:hAnsi="Arial" w:cs="Arial"/>
                <w:b/>
              </w:rPr>
              <w:t>oints</w:t>
            </w:r>
          </w:p>
        </w:tc>
        <w:tc>
          <w:tcPr>
            <w:tcW w:w="1562" w:type="dxa"/>
          </w:tcPr>
          <w:p w14:paraId="1ED10FFD" w14:textId="553DFFA2" w:rsidR="003640EF" w:rsidRPr="00F83DDA" w:rsidRDefault="003640EF" w:rsidP="00FE5F2C">
            <w:pPr>
              <w:jc w:val="center"/>
              <w:rPr>
                <w:rFonts w:ascii="Arial" w:hAnsi="Arial" w:cs="Arial"/>
                <w:b/>
              </w:rPr>
            </w:pPr>
            <w:r>
              <w:rPr>
                <w:rFonts w:ascii="Arial" w:hAnsi="Arial" w:cs="Arial"/>
                <w:b/>
              </w:rPr>
              <w:t>total points</w:t>
            </w:r>
          </w:p>
        </w:tc>
        <w:tc>
          <w:tcPr>
            <w:tcW w:w="3330" w:type="dxa"/>
          </w:tcPr>
          <w:p w14:paraId="465791FE" w14:textId="12DC0C50" w:rsidR="003640EF" w:rsidRPr="00F83DDA" w:rsidRDefault="003640EF" w:rsidP="00FE5F2C">
            <w:pPr>
              <w:jc w:val="center"/>
              <w:rPr>
                <w:rFonts w:ascii="Arial" w:hAnsi="Arial" w:cs="Arial"/>
                <w:b/>
              </w:rPr>
            </w:pPr>
            <w:r w:rsidRPr="00F83DDA">
              <w:rPr>
                <w:rFonts w:ascii="Arial" w:hAnsi="Arial" w:cs="Arial"/>
                <w:b/>
              </w:rPr>
              <w:t>Percentage of Final Grade</w:t>
            </w:r>
          </w:p>
        </w:tc>
      </w:tr>
      <w:tr w:rsidR="00134429" w:rsidRPr="00F83DDA" w14:paraId="76B7954F" w14:textId="77777777" w:rsidTr="00134429">
        <w:tc>
          <w:tcPr>
            <w:tcW w:w="4604" w:type="dxa"/>
          </w:tcPr>
          <w:p w14:paraId="1AE92768" w14:textId="3982DF1A" w:rsidR="003640EF" w:rsidRPr="00F83DDA" w:rsidRDefault="003640EF" w:rsidP="00FE5F2C">
            <w:pPr>
              <w:rPr>
                <w:rFonts w:ascii="Arial" w:hAnsi="Arial" w:cs="Arial"/>
              </w:rPr>
            </w:pPr>
            <w:r>
              <w:rPr>
                <w:rFonts w:ascii="Arial" w:hAnsi="Arial" w:cs="Arial"/>
              </w:rPr>
              <w:t xml:space="preserve">Reading </w:t>
            </w:r>
            <w:r w:rsidRPr="00F83DDA">
              <w:rPr>
                <w:rFonts w:ascii="Arial" w:hAnsi="Arial" w:cs="Arial"/>
              </w:rPr>
              <w:t>Assignments</w:t>
            </w:r>
            <w:r>
              <w:rPr>
                <w:rFonts w:ascii="Arial" w:hAnsi="Arial" w:cs="Arial"/>
              </w:rPr>
              <w:t xml:space="preserve"> </w:t>
            </w:r>
            <w:r w:rsidRPr="00F83DDA">
              <w:rPr>
                <w:rFonts w:ascii="Arial" w:hAnsi="Arial" w:cs="Arial"/>
              </w:rPr>
              <w:t xml:space="preserve"> (N=5)</w:t>
            </w:r>
          </w:p>
        </w:tc>
        <w:tc>
          <w:tcPr>
            <w:tcW w:w="1310" w:type="dxa"/>
          </w:tcPr>
          <w:p w14:paraId="07BC83B9" w14:textId="7BAD4FC6" w:rsidR="003640EF" w:rsidRPr="00F83DDA" w:rsidRDefault="003640EF" w:rsidP="00FE5F2C">
            <w:pPr>
              <w:jc w:val="center"/>
              <w:rPr>
                <w:rFonts w:ascii="Arial" w:hAnsi="Arial" w:cs="Arial"/>
              </w:rPr>
            </w:pPr>
            <w:r>
              <w:rPr>
                <w:rFonts w:ascii="Arial" w:hAnsi="Arial" w:cs="Arial"/>
              </w:rPr>
              <w:t>7</w:t>
            </w:r>
            <w:r w:rsidRPr="00F83DDA">
              <w:rPr>
                <w:rFonts w:ascii="Arial" w:hAnsi="Arial" w:cs="Arial"/>
              </w:rPr>
              <w:t>0 each</w:t>
            </w:r>
          </w:p>
        </w:tc>
        <w:tc>
          <w:tcPr>
            <w:tcW w:w="1562" w:type="dxa"/>
          </w:tcPr>
          <w:p w14:paraId="3BD64E32" w14:textId="282CF8B6" w:rsidR="003640EF" w:rsidRDefault="003640EF" w:rsidP="00FE5F2C">
            <w:pPr>
              <w:jc w:val="center"/>
              <w:rPr>
                <w:rFonts w:ascii="Arial" w:hAnsi="Arial" w:cs="Arial"/>
              </w:rPr>
            </w:pPr>
            <w:r>
              <w:rPr>
                <w:rFonts w:ascii="Arial" w:hAnsi="Arial" w:cs="Arial"/>
              </w:rPr>
              <w:t>350</w:t>
            </w:r>
          </w:p>
        </w:tc>
        <w:tc>
          <w:tcPr>
            <w:tcW w:w="3330" w:type="dxa"/>
          </w:tcPr>
          <w:p w14:paraId="66160B2C" w14:textId="555F15DB" w:rsidR="003640EF" w:rsidRPr="00F83DDA" w:rsidRDefault="003640EF" w:rsidP="00FE5F2C">
            <w:pPr>
              <w:jc w:val="center"/>
              <w:rPr>
                <w:rFonts w:ascii="Arial" w:hAnsi="Arial" w:cs="Arial"/>
              </w:rPr>
            </w:pPr>
            <w:r>
              <w:rPr>
                <w:rFonts w:ascii="Arial" w:hAnsi="Arial" w:cs="Arial"/>
              </w:rPr>
              <w:t>35</w:t>
            </w:r>
            <w:r w:rsidRPr="00F83DDA">
              <w:rPr>
                <w:rFonts w:ascii="Arial" w:hAnsi="Arial" w:cs="Arial"/>
              </w:rPr>
              <w:t>%</w:t>
            </w:r>
          </w:p>
        </w:tc>
      </w:tr>
      <w:tr w:rsidR="00134429" w:rsidRPr="00F83DDA" w14:paraId="6A905DDF" w14:textId="77777777" w:rsidTr="00134429">
        <w:tc>
          <w:tcPr>
            <w:tcW w:w="4604" w:type="dxa"/>
          </w:tcPr>
          <w:p w14:paraId="7BE80157" w14:textId="5446C1BA" w:rsidR="003640EF" w:rsidRPr="00F83DDA" w:rsidRDefault="003640EF" w:rsidP="00FE5F2C">
            <w:pPr>
              <w:rPr>
                <w:rFonts w:ascii="Arial" w:hAnsi="Arial" w:cs="Arial"/>
              </w:rPr>
            </w:pPr>
            <w:r w:rsidRPr="00F83DDA">
              <w:rPr>
                <w:rFonts w:ascii="Arial" w:hAnsi="Arial" w:cs="Arial"/>
              </w:rPr>
              <w:t xml:space="preserve">Quizzes </w:t>
            </w:r>
            <w:r>
              <w:rPr>
                <w:rFonts w:ascii="Arial" w:hAnsi="Arial" w:cs="Arial"/>
              </w:rPr>
              <w:t xml:space="preserve"> </w:t>
            </w:r>
            <w:r w:rsidRPr="00F83DDA">
              <w:rPr>
                <w:rFonts w:ascii="Arial" w:hAnsi="Arial" w:cs="Arial"/>
              </w:rPr>
              <w:t>(N=5)</w:t>
            </w:r>
          </w:p>
        </w:tc>
        <w:tc>
          <w:tcPr>
            <w:tcW w:w="1310" w:type="dxa"/>
          </w:tcPr>
          <w:p w14:paraId="1FFFBA6B" w14:textId="4B950EB9" w:rsidR="003640EF" w:rsidRPr="00F83DDA" w:rsidRDefault="003640EF" w:rsidP="00FE5F2C">
            <w:pPr>
              <w:jc w:val="center"/>
              <w:rPr>
                <w:rFonts w:ascii="Arial" w:hAnsi="Arial" w:cs="Arial"/>
              </w:rPr>
            </w:pPr>
            <w:r>
              <w:rPr>
                <w:rFonts w:ascii="Arial" w:hAnsi="Arial" w:cs="Arial"/>
              </w:rPr>
              <w:t>7</w:t>
            </w:r>
            <w:r w:rsidRPr="00F83DDA">
              <w:rPr>
                <w:rFonts w:ascii="Arial" w:hAnsi="Arial" w:cs="Arial"/>
              </w:rPr>
              <w:t>0 each</w:t>
            </w:r>
          </w:p>
        </w:tc>
        <w:tc>
          <w:tcPr>
            <w:tcW w:w="1562" w:type="dxa"/>
          </w:tcPr>
          <w:p w14:paraId="5C31C456" w14:textId="3B979774" w:rsidR="003640EF" w:rsidRDefault="003640EF" w:rsidP="00FE5F2C">
            <w:pPr>
              <w:jc w:val="center"/>
              <w:rPr>
                <w:rFonts w:ascii="Arial" w:hAnsi="Arial" w:cs="Arial"/>
              </w:rPr>
            </w:pPr>
            <w:r>
              <w:rPr>
                <w:rFonts w:ascii="Arial" w:hAnsi="Arial" w:cs="Arial"/>
              </w:rPr>
              <w:t>350</w:t>
            </w:r>
          </w:p>
        </w:tc>
        <w:tc>
          <w:tcPr>
            <w:tcW w:w="3330" w:type="dxa"/>
          </w:tcPr>
          <w:p w14:paraId="309F4E6C" w14:textId="2782B3A0" w:rsidR="003640EF" w:rsidRPr="00F83DDA" w:rsidRDefault="003640EF" w:rsidP="00FE5F2C">
            <w:pPr>
              <w:jc w:val="center"/>
              <w:rPr>
                <w:rFonts w:ascii="Arial" w:hAnsi="Arial" w:cs="Arial"/>
              </w:rPr>
            </w:pPr>
            <w:r>
              <w:rPr>
                <w:rFonts w:ascii="Arial" w:hAnsi="Arial" w:cs="Arial"/>
              </w:rPr>
              <w:t>3</w:t>
            </w:r>
            <w:r w:rsidRPr="00F83DDA">
              <w:rPr>
                <w:rFonts w:ascii="Arial" w:hAnsi="Arial" w:cs="Arial"/>
              </w:rPr>
              <w:t>5%</w:t>
            </w:r>
          </w:p>
        </w:tc>
      </w:tr>
      <w:tr w:rsidR="00134429" w:rsidRPr="00F83DDA" w14:paraId="765BCA8D" w14:textId="77777777" w:rsidTr="00134429">
        <w:tc>
          <w:tcPr>
            <w:tcW w:w="4604" w:type="dxa"/>
            <w:tcBorders>
              <w:bottom w:val="single" w:sz="4" w:space="0" w:color="auto"/>
            </w:tcBorders>
          </w:tcPr>
          <w:p w14:paraId="3F6E2FA5" w14:textId="76AD34CE" w:rsidR="003640EF" w:rsidRPr="00F83DDA" w:rsidRDefault="003640EF" w:rsidP="003C298E">
            <w:pPr>
              <w:rPr>
                <w:rFonts w:ascii="Arial" w:hAnsi="Arial" w:cs="Arial"/>
              </w:rPr>
            </w:pPr>
            <w:r w:rsidRPr="00F83DDA">
              <w:rPr>
                <w:rFonts w:ascii="Arial" w:hAnsi="Arial" w:cs="Arial"/>
              </w:rPr>
              <w:t>Discussion Board Participation</w:t>
            </w:r>
            <w:r>
              <w:rPr>
                <w:rFonts w:ascii="Arial" w:hAnsi="Arial" w:cs="Arial"/>
              </w:rPr>
              <w:t xml:space="preserve"> (all 5 weeks) </w:t>
            </w:r>
          </w:p>
        </w:tc>
        <w:tc>
          <w:tcPr>
            <w:tcW w:w="1310" w:type="dxa"/>
            <w:tcBorders>
              <w:bottom w:val="single" w:sz="4" w:space="0" w:color="auto"/>
            </w:tcBorders>
          </w:tcPr>
          <w:p w14:paraId="4129EBBA" w14:textId="548E9C6F" w:rsidR="003640EF" w:rsidRPr="00F83DDA" w:rsidRDefault="003640EF" w:rsidP="00FE5F2C">
            <w:pPr>
              <w:jc w:val="center"/>
              <w:rPr>
                <w:rFonts w:ascii="Arial" w:hAnsi="Arial" w:cs="Arial"/>
              </w:rPr>
            </w:pPr>
            <w:r>
              <w:rPr>
                <w:rFonts w:ascii="Arial" w:hAnsi="Arial" w:cs="Arial"/>
              </w:rPr>
              <w:t>60 each</w:t>
            </w:r>
          </w:p>
        </w:tc>
        <w:tc>
          <w:tcPr>
            <w:tcW w:w="1562" w:type="dxa"/>
          </w:tcPr>
          <w:p w14:paraId="21D9E8D4" w14:textId="2B7A8EFB" w:rsidR="003640EF" w:rsidRDefault="003640EF" w:rsidP="00FE5F2C">
            <w:pPr>
              <w:jc w:val="center"/>
              <w:rPr>
                <w:rFonts w:ascii="Arial" w:hAnsi="Arial" w:cs="Arial"/>
              </w:rPr>
            </w:pPr>
            <w:r>
              <w:rPr>
                <w:rFonts w:ascii="Arial" w:hAnsi="Arial" w:cs="Arial"/>
              </w:rPr>
              <w:t>300</w:t>
            </w:r>
          </w:p>
        </w:tc>
        <w:tc>
          <w:tcPr>
            <w:tcW w:w="3330" w:type="dxa"/>
          </w:tcPr>
          <w:p w14:paraId="00451C50" w14:textId="7C45EE75" w:rsidR="003640EF" w:rsidRPr="00F83DDA" w:rsidRDefault="003640EF" w:rsidP="00FE5F2C">
            <w:pPr>
              <w:jc w:val="center"/>
              <w:rPr>
                <w:rFonts w:ascii="Arial" w:hAnsi="Arial" w:cs="Arial"/>
              </w:rPr>
            </w:pPr>
            <w:r>
              <w:rPr>
                <w:rFonts w:ascii="Arial" w:hAnsi="Arial" w:cs="Arial"/>
              </w:rPr>
              <w:t>30</w:t>
            </w:r>
            <w:r w:rsidRPr="00F83DDA">
              <w:rPr>
                <w:rFonts w:ascii="Arial" w:hAnsi="Arial" w:cs="Arial"/>
              </w:rPr>
              <w:t>%</w:t>
            </w:r>
          </w:p>
        </w:tc>
      </w:tr>
      <w:tr w:rsidR="00134429" w:rsidRPr="00F83DDA" w14:paraId="6F85E625" w14:textId="77777777" w:rsidTr="00134429">
        <w:tc>
          <w:tcPr>
            <w:tcW w:w="4604" w:type="dxa"/>
            <w:tcBorders>
              <w:bottom w:val="single" w:sz="4" w:space="0" w:color="auto"/>
            </w:tcBorders>
          </w:tcPr>
          <w:p w14:paraId="3A768AD8" w14:textId="77777777" w:rsidR="003640EF" w:rsidRPr="00F83DDA" w:rsidRDefault="003640EF" w:rsidP="00FE5F2C">
            <w:pPr>
              <w:rPr>
                <w:rFonts w:ascii="Arial" w:hAnsi="Arial" w:cs="Arial"/>
              </w:rPr>
            </w:pPr>
          </w:p>
        </w:tc>
        <w:tc>
          <w:tcPr>
            <w:tcW w:w="1310" w:type="dxa"/>
            <w:tcBorders>
              <w:bottom w:val="single" w:sz="4" w:space="0" w:color="auto"/>
            </w:tcBorders>
          </w:tcPr>
          <w:p w14:paraId="129F10CE" w14:textId="705B9A5B" w:rsidR="003640EF" w:rsidRPr="00F83DDA" w:rsidRDefault="003640EF" w:rsidP="00FE5F2C">
            <w:pPr>
              <w:jc w:val="center"/>
              <w:rPr>
                <w:rFonts w:ascii="Arial" w:hAnsi="Arial" w:cs="Arial"/>
              </w:rPr>
            </w:pPr>
          </w:p>
        </w:tc>
        <w:tc>
          <w:tcPr>
            <w:tcW w:w="1562" w:type="dxa"/>
          </w:tcPr>
          <w:p w14:paraId="24C641C9" w14:textId="572CE50A" w:rsidR="003640EF" w:rsidRPr="00F83DDA" w:rsidRDefault="003640EF" w:rsidP="00FE5F2C">
            <w:pPr>
              <w:jc w:val="center"/>
              <w:rPr>
                <w:rFonts w:ascii="Arial" w:hAnsi="Arial" w:cs="Arial"/>
              </w:rPr>
            </w:pPr>
            <w:r>
              <w:rPr>
                <w:rFonts w:ascii="Arial" w:hAnsi="Arial" w:cs="Arial"/>
              </w:rPr>
              <w:t>total 1000</w:t>
            </w:r>
          </w:p>
        </w:tc>
        <w:tc>
          <w:tcPr>
            <w:tcW w:w="3330" w:type="dxa"/>
          </w:tcPr>
          <w:p w14:paraId="7B5463CF" w14:textId="3FC5DD44" w:rsidR="003640EF" w:rsidRPr="00F83DDA" w:rsidRDefault="003640EF" w:rsidP="00FE5F2C">
            <w:pPr>
              <w:jc w:val="center"/>
              <w:rPr>
                <w:rFonts w:ascii="Arial" w:hAnsi="Arial" w:cs="Arial"/>
              </w:rPr>
            </w:pPr>
            <w:r w:rsidRPr="00F83DDA">
              <w:rPr>
                <w:rFonts w:ascii="Arial" w:hAnsi="Arial" w:cs="Arial"/>
              </w:rPr>
              <w:t>100%</w:t>
            </w:r>
          </w:p>
        </w:tc>
      </w:tr>
    </w:tbl>
    <w:p w14:paraId="7EDB13A5" w14:textId="77777777" w:rsidR="008E6B45" w:rsidRPr="00F83DDA" w:rsidRDefault="008E6B45" w:rsidP="008E6B45">
      <w:pPr>
        <w:rPr>
          <w:rFonts w:ascii="Arial" w:hAnsi="Arial" w:cs="Arial"/>
          <w:b/>
        </w:rPr>
      </w:pPr>
    </w:p>
    <w:p w14:paraId="358DAB09" w14:textId="77777777" w:rsidR="008E6B45" w:rsidRPr="00F83DDA" w:rsidRDefault="008E6B45" w:rsidP="008E6B45">
      <w:pPr>
        <w:rPr>
          <w:rFonts w:ascii="Arial" w:hAnsi="Arial" w:cs="Arial"/>
          <w:b/>
          <w:i/>
        </w:rPr>
      </w:pPr>
      <w:r w:rsidRPr="00F83DDA">
        <w:rPr>
          <w:rFonts w:ascii="Arial" w:hAnsi="Arial" w:cs="Arial"/>
          <w:b/>
          <w:i/>
        </w:rPr>
        <w:t>Grading Policy</w:t>
      </w:r>
    </w:p>
    <w:p w14:paraId="16E7491F" w14:textId="77777777" w:rsidR="008E6B45" w:rsidRPr="003C298E" w:rsidRDefault="008E6B45" w:rsidP="008E6B45">
      <w:pPr>
        <w:rPr>
          <w:rFonts w:ascii="Arial" w:hAnsi="Arial" w:cs="Arial"/>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080"/>
        <w:gridCol w:w="2070"/>
      </w:tblGrid>
      <w:tr w:rsidR="008E6B45" w:rsidRPr="00F83DDA" w14:paraId="3B52A747" w14:textId="77777777" w:rsidTr="00CB701E">
        <w:trPr>
          <w:trHeight w:val="98"/>
        </w:trPr>
        <w:tc>
          <w:tcPr>
            <w:tcW w:w="1710" w:type="dxa"/>
          </w:tcPr>
          <w:p w14:paraId="41ECDD5D" w14:textId="77777777" w:rsidR="008E6B45" w:rsidRPr="00F83DDA" w:rsidRDefault="008E6B45" w:rsidP="00FE5F2C">
            <w:pPr>
              <w:pStyle w:val="Default"/>
              <w:rPr>
                <w:rFonts w:ascii="Arial" w:hAnsi="Arial" w:cs="Arial"/>
                <w:sz w:val="22"/>
                <w:szCs w:val="22"/>
              </w:rPr>
            </w:pPr>
            <w:r w:rsidRPr="00F83DDA">
              <w:rPr>
                <w:rFonts w:ascii="Arial" w:hAnsi="Arial" w:cs="Arial"/>
                <w:b/>
                <w:bCs/>
                <w:sz w:val="22"/>
                <w:szCs w:val="22"/>
              </w:rPr>
              <w:t xml:space="preserve">Percent </w:t>
            </w:r>
          </w:p>
        </w:tc>
        <w:tc>
          <w:tcPr>
            <w:tcW w:w="1080" w:type="dxa"/>
          </w:tcPr>
          <w:p w14:paraId="36F50DFB" w14:textId="77777777" w:rsidR="008E6B45" w:rsidRPr="00F83DDA" w:rsidRDefault="008E6B45" w:rsidP="00FE5F2C">
            <w:pPr>
              <w:pStyle w:val="Default"/>
              <w:rPr>
                <w:rFonts w:ascii="Arial" w:hAnsi="Arial" w:cs="Arial"/>
                <w:sz w:val="22"/>
                <w:szCs w:val="22"/>
              </w:rPr>
            </w:pPr>
            <w:r w:rsidRPr="00F83DDA">
              <w:rPr>
                <w:rFonts w:ascii="Arial" w:hAnsi="Arial" w:cs="Arial"/>
                <w:b/>
                <w:bCs/>
                <w:sz w:val="22"/>
                <w:szCs w:val="22"/>
              </w:rPr>
              <w:t xml:space="preserve">Grade </w:t>
            </w:r>
          </w:p>
        </w:tc>
        <w:tc>
          <w:tcPr>
            <w:tcW w:w="2070" w:type="dxa"/>
          </w:tcPr>
          <w:p w14:paraId="72261DD0" w14:textId="77777777" w:rsidR="008E6B45" w:rsidRPr="00F83DDA" w:rsidRDefault="008E6B45" w:rsidP="00FE5F2C">
            <w:pPr>
              <w:pStyle w:val="Default"/>
              <w:rPr>
                <w:rFonts w:ascii="Arial" w:hAnsi="Arial" w:cs="Arial"/>
                <w:sz w:val="22"/>
                <w:szCs w:val="22"/>
              </w:rPr>
            </w:pPr>
            <w:r w:rsidRPr="00F83DDA">
              <w:rPr>
                <w:rFonts w:ascii="Arial" w:hAnsi="Arial" w:cs="Arial"/>
                <w:b/>
                <w:bCs/>
                <w:sz w:val="22"/>
                <w:szCs w:val="22"/>
              </w:rPr>
              <w:t xml:space="preserve">Grade Points </w:t>
            </w:r>
          </w:p>
        </w:tc>
      </w:tr>
      <w:tr w:rsidR="008E6B45" w:rsidRPr="00F83DDA" w14:paraId="0A4F603E" w14:textId="77777777" w:rsidTr="00CB701E">
        <w:trPr>
          <w:trHeight w:val="100"/>
        </w:trPr>
        <w:tc>
          <w:tcPr>
            <w:tcW w:w="1710" w:type="dxa"/>
          </w:tcPr>
          <w:p w14:paraId="6CE82C3A" w14:textId="77777777" w:rsidR="008E6B45" w:rsidRPr="00F83DDA" w:rsidRDefault="008E6B45" w:rsidP="0094402E">
            <w:pPr>
              <w:pStyle w:val="Default"/>
              <w:rPr>
                <w:rFonts w:ascii="Arial" w:hAnsi="Arial" w:cs="Arial"/>
                <w:color w:val="auto"/>
                <w:sz w:val="22"/>
                <w:szCs w:val="22"/>
              </w:rPr>
            </w:pPr>
            <w:r w:rsidRPr="00F83DDA">
              <w:rPr>
                <w:rFonts w:ascii="Arial" w:hAnsi="Arial" w:cs="Arial"/>
                <w:color w:val="auto"/>
                <w:sz w:val="22"/>
                <w:szCs w:val="22"/>
              </w:rPr>
              <w:t>9</w:t>
            </w:r>
            <w:r w:rsidR="0094402E">
              <w:rPr>
                <w:rFonts w:ascii="Arial" w:hAnsi="Arial" w:cs="Arial"/>
                <w:color w:val="auto"/>
                <w:sz w:val="22"/>
                <w:szCs w:val="22"/>
              </w:rPr>
              <w:t>2.5</w:t>
            </w:r>
            <w:r w:rsidRPr="00F83DDA">
              <w:rPr>
                <w:rFonts w:ascii="Arial" w:hAnsi="Arial" w:cs="Arial"/>
                <w:color w:val="auto"/>
                <w:sz w:val="22"/>
                <w:szCs w:val="22"/>
              </w:rPr>
              <w:t xml:space="preserve"> - 100.0 </w:t>
            </w:r>
          </w:p>
        </w:tc>
        <w:tc>
          <w:tcPr>
            <w:tcW w:w="1080" w:type="dxa"/>
          </w:tcPr>
          <w:p w14:paraId="21F59A51" w14:textId="77777777" w:rsidR="008E6B45" w:rsidRPr="00F83DDA" w:rsidRDefault="008E6B45" w:rsidP="00FE5F2C">
            <w:pPr>
              <w:pStyle w:val="Default"/>
              <w:rPr>
                <w:rFonts w:ascii="Arial" w:hAnsi="Arial" w:cs="Arial"/>
                <w:color w:val="auto"/>
                <w:sz w:val="22"/>
                <w:szCs w:val="22"/>
              </w:rPr>
            </w:pPr>
            <w:r w:rsidRPr="00F83DDA">
              <w:rPr>
                <w:rFonts w:ascii="Arial" w:hAnsi="Arial" w:cs="Arial"/>
                <w:color w:val="auto"/>
                <w:sz w:val="22"/>
                <w:szCs w:val="22"/>
              </w:rPr>
              <w:t xml:space="preserve">A </w:t>
            </w:r>
          </w:p>
        </w:tc>
        <w:tc>
          <w:tcPr>
            <w:tcW w:w="2070" w:type="dxa"/>
          </w:tcPr>
          <w:p w14:paraId="662DE8F8" w14:textId="77777777" w:rsidR="008E6B45" w:rsidRPr="00F83DDA" w:rsidRDefault="008E6B45" w:rsidP="00FE5F2C">
            <w:pPr>
              <w:pStyle w:val="Default"/>
              <w:rPr>
                <w:rFonts w:ascii="Arial" w:hAnsi="Arial" w:cs="Arial"/>
                <w:color w:val="auto"/>
                <w:sz w:val="22"/>
                <w:szCs w:val="22"/>
              </w:rPr>
            </w:pPr>
            <w:r w:rsidRPr="00F83DDA">
              <w:rPr>
                <w:rFonts w:ascii="Arial" w:hAnsi="Arial" w:cs="Arial"/>
                <w:color w:val="auto"/>
                <w:sz w:val="22"/>
                <w:szCs w:val="22"/>
              </w:rPr>
              <w:t xml:space="preserve">4.00 </w:t>
            </w:r>
          </w:p>
        </w:tc>
      </w:tr>
      <w:tr w:rsidR="008E6B45" w:rsidRPr="00F83DDA" w14:paraId="544272D1" w14:textId="77777777" w:rsidTr="00CB701E">
        <w:trPr>
          <w:trHeight w:val="100"/>
        </w:trPr>
        <w:tc>
          <w:tcPr>
            <w:tcW w:w="1710" w:type="dxa"/>
          </w:tcPr>
          <w:p w14:paraId="222BDE73" w14:textId="77777777" w:rsidR="008E6B45" w:rsidRPr="00F83DDA" w:rsidRDefault="008E6B45" w:rsidP="0094402E">
            <w:pPr>
              <w:pStyle w:val="Default"/>
              <w:rPr>
                <w:rFonts w:ascii="Arial" w:hAnsi="Arial" w:cs="Arial"/>
                <w:color w:val="auto"/>
                <w:sz w:val="22"/>
                <w:szCs w:val="22"/>
              </w:rPr>
            </w:pPr>
            <w:r w:rsidRPr="00F83DDA">
              <w:rPr>
                <w:rFonts w:ascii="Arial" w:hAnsi="Arial" w:cs="Arial"/>
                <w:color w:val="auto"/>
                <w:sz w:val="22"/>
                <w:szCs w:val="22"/>
              </w:rPr>
              <w:t>89.</w:t>
            </w:r>
            <w:r w:rsidR="0094402E">
              <w:rPr>
                <w:rFonts w:ascii="Arial" w:hAnsi="Arial" w:cs="Arial"/>
                <w:color w:val="auto"/>
                <w:sz w:val="22"/>
                <w:szCs w:val="22"/>
              </w:rPr>
              <w:t>5 – 92.49</w:t>
            </w:r>
            <w:r w:rsidRPr="00F83DDA">
              <w:rPr>
                <w:rFonts w:ascii="Arial" w:hAnsi="Arial" w:cs="Arial"/>
                <w:color w:val="auto"/>
                <w:sz w:val="22"/>
                <w:szCs w:val="22"/>
              </w:rPr>
              <w:t xml:space="preserve"> </w:t>
            </w:r>
          </w:p>
        </w:tc>
        <w:tc>
          <w:tcPr>
            <w:tcW w:w="1080" w:type="dxa"/>
          </w:tcPr>
          <w:p w14:paraId="0801B6E6" w14:textId="77777777" w:rsidR="008E6B45" w:rsidRPr="00F83DDA" w:rsidRDefault="008E6B45" w:rsidP="00FE5F2C">
            <w:pPr>
              <w:pStyle w:val="Default"/>
              <w:rPr>
                <w:rFonts w:ascii="Arial" w:hAnsi="Arial" w:cs="Arial"/>
                <w:color w:val="auto"/>
                <w:sz w:val="22"/>
                <w:szCs w:val="22"/>
              </w:rPr>
            </w:pPr>
            <w:r w:rsidRPr="00F83DDA">
              <w:rPr>
                <w:rFonts w:ascii="Arial" w:hAnsi="Arial" w:cs="Arial"/>
                <w:color w:val="auto"/>
                <w:sz w:val="22"/>
                <w:szCs w:val="22"/>
              </w:rPr>
              <w:t xml:space="preserve">A- </w:t>
            </w:r>
          </w:p>
        </w:tc>
        <w:tc>
          <w:tcPr>
            <w:tcW w:w="2070" w:type="dxa"/>
          </w:tcPr>
          <w:p w14:paraId="44D25638" w14:textId="77777777" w:rsidR="008E6B45" w:rsidRPr="00F83DDA" w:rsidRDefault="008E6B45" w:rsidP="00FE5F2C">
            <w:pPr>
              <w:pStyle w:val="Default"/>
              <w:rPr>
                <w:rFonts w:ascii="Arial" w:hAnsi="Arial" w:cs="Arial"/>
                <w:color w:val="auto"/>
                <w:sz w:val="22"/>
                <w:szCs w:val="22"/>
              </w:rPr>
            </w:pPr>
            <w:r w:rsidRPr="00F83DDA">
              <w:rPr>
                <w:rFonts w:ascii="Arial" w:hAnsi="Arial" w:cs="Arial"/>
                <w:color w:val="auto"/>
                <w:sz w:val="22"/>
                <w:szCs w:val="22"/>
              </w:rPr>
              <w:t xml:space="preserve">3.67 </w:t>
            </w:r>
          </w:p>
        </w:tc>
      </w:tr>
      <w:tr w:rsidR="008E6B45" w:rsidRPr="00F83DDA" w14:paraId="736970F1" w14:textId="77777777" w:rsidTr="00CB701E">
        <w:trPr>
          <w:trHeight w:val="100"/>
        </w:trPr>
        <w:tc>
          <w:tcPr>
            <w:tcW w:w="1710" w:type="dxa"/>
          </w:tcPr>
          <w:p w14:paraId="143B98EA" w14:textId="77777777" w:rsidR="008E6B45" w:rsidRPr="00F83DDA" w:rsidRDefault="0094402E" w:rsidP="0094402E">
            <w:pPr>
              <w:pStyle w:val="Default"/>
              <w:rPr>
                <w:rFonts w:ascii="Arial" w:hAnsi="Arial" w:cs="Arial"/>
                <w:color w:val="auto"/>
                <w:sz w:val="22"/>
                <w:szCs w:val="22"/>
              </w:rPr>
            </w:pPr>
            <w:r>
              <w:rPr>
                <w:rFonts w:ascii="Arial" w:hAnsi="Arial" w:cs="Arial"/>
                <w:color w:val="auto"/>
                <w:sz w:val="22"/>
                <w:szCs w:val="22"/>
              </w:rPr>
              <w:t>86.5</w:t>
            </w:r>
            <w:r w:rsidR="008E6B45" w:rsidRPr="00F83DDA">
              <w:rPr>
                <w:rFonts w:ascii="Arial" w:hAnsi="Arial" w:cs="Arial"/>
                <w:color w:val="auto"/>
                <w:sz w:val="22"/>
                <w:szCs w:val="22"/>
              </w:rPr>
              <w:t xml:space="preserve"> </w:t>
            </w:r>
            <w:r>
              <w:rPr>
                <w:rFonts w:ascii="Arial" w:hAnsi="Arial" w:cs="Arial"/>
                <w:color w:val="auto"/>
                <w:sz w:val="22"/>
                <w:szCs w:val="22"/>
              </w:rPr>
              <w:t>–</w:t>
            </w:r>
            <w:r w:rsidR="008E6B45" w:rsidRPr="00F83DDA">
              <w:rPr>
                <w:rFonts w:ascii="Arial" w:hAnsi="Arial" w:cs="Arial"/>
                <w:color w:val="auto"/>
                <w:sz w:val="22"/>
                <w:szCs w:val="22"/>
              </w:rPr>
              <w:t xml:space="preserve"> </w:t>
            </w:r>
            <w:r>
              <w:rPr>
                <w:rFonts w:ascii="Arial" w:hAnsi="Arial" w:cs="Arial"/>
                <w:color w:val="auto"/>
                <w:sz w:val="22"/>
                <w:szCs w:val="22"/>
              </w:rPr>
              <w:t>89.49</w:t>
            </w:r>
            <w:r w:rsidR="008E6B45" w:rsidRPr="00F83DDA">
              <w:rPr>
                <w:rFonts w:ascii="Arial" w:hAnsi="Arial" w:cs="Arial"/>
                <w:color w:val="auto"/>
                <w:sz w:val="22"/>
                <w:szCs w:val="22"/>
              </w:rPr>
              <w:t xml:space="preserve"> </w:t>
            </w:r>
          </w:p>
        </w:tc>
        <w:tc>
          <w:tcPr>
            <w:tcW w:w="1080" w:type="dxa"/>
          </w:tcPr>
          <w:p w14:paraId="4D660C71" w14:textId="77777777" w:rsidR="008E6B45" w:rsidRPr="00F83DDA" w:rsidRDefault="008E6B45" w:rsidP="00FE5F2C">
            <w:pPr>
              <w:pStyle w:val="Default"/>
              <w:rPr>
                <w:rFonts w:ascii="Arial" w:hAnsi="Arial" w:cs="Arial"/>
                <w:color w:val="auto"/>
                <w:sz w:val="22"/>
                <w:szCs w:val="22"/>
              </w:rPr>
            </w:pPr>
            <w:r w:rsidRPr="00F83DDA">
              <w:rPr>
                <w:rFonts w:ascii="Arial" w:hAnsi="Arial" w:cs="Arial"/>
                <w:color w:val="auto"/>
                <w:sz w:val="22"/>
                <w:szCs w:val="22"/>
              </w:rPr>
              <w:t xml:space="preserve">B+ </w:t>
            </w:r>
          </w:p>
        </w:tc>
        <w:tc>
          <w:tcPr>
            <w:tcW w:w="2070" w:type="dxa"/>
          </w:tcPr>
          <w:p w14:paraId="5EF8372C" w14:textId="77777777" w:rsidR="008E6B45" w:rsidRPr="00F83DDA" w:rsidRDefault="008E6B45" w:rsidP="00FE5F2C">
            <w:pPr>
              <w:pStyle w:val="Default"/>
              <w:rPr>
                <w:rFonts w:ascii="Arial" w:hAnsi="Arial" w:cs="Arial"/>
                <w:color w:val="auto"/>
                <w:sz w:val="22"/>
                <w:szCs w:val="22"/>
              </w:rPr>
            </w:pPr>
            <w:r w:rsidRPr="00F83DDA">
              <w:rPr>
                <w:rFonts w:ascii="Arial" w:hAnsi="Arial" w:cs="Arial"/>
                <w:color w:val="auto"/>
                <w:sz w:val="22"/>
                <w:szCs w:val="22"/>
              </w:rPr>
              <w:t xml:space="preserve">3.33 </w:t>
            </w:r>
          </w:p>
        </w:tc>
      </w:tr>
      <w:tr w:rsidR="008E6B45" w:rsidRPr="00F83DDA" w14:paraId="6AE3BB25" w14:textId="77777777" w:rsidTr="00CB701E">
        <w:trPr>
          <w:trHeight w:val="100"/>
        </w:trPr>
        <w:tc>
          <w:tcPr>
            <w:tcW w:w="1710" w:type="dxa"/>
          </w:tcPr>
          <w:p w14:paraId="2F1EC536" w14:textId="77777777" w:rsidR="008E6B45" w:rsidRPr="00F83DDA" w:rsidRDefault="004D76A1" w:rsidP="0094402E">
            <w:pPr>
              <w:pStyle w:val="Default"/>
              <w:rPr>
                <w:rFonts w:ascii="Arial" w:hAnsi="Arial" w:cs="Arial"/>
                <w:color w:val="auto"/>
                <w:sz w:val="22"/>
                <w:szCs w:val="22"/>
              </w:rPr>
            </w:pPr>
            <w:r>
              <w:rPr>
                <w:rFonts w:ascii="Arial" w:hAnsi="Arial" w:cs="Arial"/>
                <w:color w:val="auto"/>
                <w:sz w:val="22"/>
                <w:szCs w:val="22"/>
              </w:rPr>
              <w:t>82.5</w:t>
            </w:r>
            <w:r w:rsidR="0094402E">
              <w:rPr>
                <w:rFonts w:ascii="Arial" w:hAnsi="Arial" w:cs="Arial"/>
                <w:color w:val="auto"/>
                <w:sz w:val="22"/>
                <w:szCs w:val="22"/>
              </w:rPr>
              <w:t xml:space="preserve"> </w:t>
            </w:r>
            <w:r w:rsidR="008E6B45" w:rsidRPr="00F83DDA">
              <w:rPr>
                <w:rFonts w:ascii="Arial" w:hAnsi="Arial" w:cs="Arial"/>
                <w:color w:val="auto"/>
                <w:sz w:val="22"/>
                <w:szCs w:val="22"/>
              </w:rPr>
              <w:t>– 8</w:t>
            </w:r>
            <w:r w:rsidR="0094402E">
              <w:rPr>
                <w:rFonts w:ascii="Arial" w:hAnsi="Arial" w:cs="Arial"/>
                <w:color w:val="auto"/>
                <w:sz w:val="22"/>
                <w:szCs w:val="22"/>
              </w:rPr>
              <w:t>6.49</w:t>
            </w:r>
            <w:r w:rsidR="008E6B45" w:rsidRPr="00F83DDA">
              <w:rPr>
                <w:rFonts w:ascii="Arial" w:hAnsi="Arial" w:cs="Arial"/>
                <w:color w:val="auto"/>
                <w:sz w:val="22"/>
                <w:szCs w:val="22"/>
              </w:rPr>
              <w:t xml:space="preserve"> </w:t>
            </w:r>
          </w:p>
        </w:tc>
        <w:tc>
          <w:tcPr>
            <w:tcW w:w="1080" w:type="dxa"/>
          </w:tcPr>
          <w:p w14:paraId="4A80859A" w14:textId="77777777" w:rsidR="008E6B45" w:rsidRPr="00F83DDA" w:rsidRDefault="008E6B45" w:rsidP="00FE5F2C">
            <w:pPr>
              <w:pStyle w:val="Default"/>
              <w:rPr>
                <w:rFonts w:ascii="Arial" w:hAnsi="Arial" w:cs="Arial"/>
                <w:color w:val="auto"/>
                <w:sz w:val="22"/>
                <w:szCs w:val="22"/>
              </w:rPr>
            </w:pPr>
            <w:r w:rsidRPr="00F83DDA">
              <w:rPr>
                <w:rFonts w:ascii="Arial" w:hAnsi="Arial" w:cs="Arial"/>
                <w:color w:val="auto"/>
                <w:sz w:val="22"/>
                <w:szCs w:val="22"/>
              </w:rPr>
              <w:t xml:space="preserve">B </w:t>
            </w:r>
          </w:p>
        </w:tc>
        <w:tc>
          <w:tcPr>
            <w:tcW w:w="2070" w:type="dxa"/>
          </w:tcPr>
          <w:p w14:paraId="3F924EBF" w14:textId="77777777" w:rsidR="008E6B45" w:rsidRPr="00F83DDA" w:rsidRDefault="008E6B45" w:rsidP="00FE5F2C">
            <w:pPr>
              <w:pStyle w:val="Default"/>
              <w:rPr>
                <w:rFonts w:ascii="Arial" w:hAnsi="Arial" w:cs="Arial"/>
                <w:color w:val="auto"/>
                <w:sz w:val="22"/>
                <w:szCs w:val="22"/>
              </w:rPr>
            </w:pPr>
            <w:r w:rsidRPr="00F83DDA">
              <w:rPr>
                <w:rFonts w:ascii="Arial" w:hAnsi="Arial" w:cs="Arial"/>
                <w:color w:val="auto"/>
                <w:sz w:val="22"/>
                <w:szCs w:val="22"/>
              </w:rPr>
              <w:t xml:space="preserve">3.00 </w:t>
            </w:r>
          </w:p>
        </w:tc>
      </w:tr>
      <w:tr w:rsidR="008E6B45" w:rsidRPr="00F83DDA" w14:paraId="6D1C2FF0" w14:textId="77777777" w:rsidTr="00CB701E">
        <w:trPr>
          <w:trHeight w:val="100"/>
        </w:trPr>
        <w:tc>
          <w:tcPr>
            <w:tcW w:w="1710" w:type="dxa"/>
          </w:tcPr>
          <w:p w14:paraId="3D8F5867" w14:textId="77777777" w:rsidR="008E6B45" w:rsidRPr="00F83DDA" w:rsidRDefault="004D76A1" w:rsidP="004D76A1">
            <w:pPr>
              <w:pStyle w:val="Default"/>
              <w:rPr>
                <w:rFonts w:ascii="Arial" w:hAnsi="Arial" w:cs="Arial"/>
                <w:color w:val="auto"/>
                <w:sz w:val="22"/>
                <w:szCs w:val="22"/>
              </w:rPr>
            </w:pPr>
            <w:r>
              <w:rPr>
                <w:rFonts w:ascii="Arial" w:hAnsi="Arial" w:cs="Arial"/>
                <w:color w:val="auto"/>
                <w:sz w:val="22"/>
                <w:szCs w:val="22"/>
              </w:rPr>
              <w:t>79.5</w:t>
            </w:r>
            <w:r w:rsidR="008E6B45" w:rsidRPr="00F83DDA">
              <w:rPr>
                <w:rFonts w:ascii="Arial" w:hAnsi="Arial" w:cs="Arial"/>
                <w:color w:val="auto"/>
                <w:sz w:val="22"/>
                <w:szCs w:val="22"/>
              </w:rPr>
              <w:t xml:space="preserve"> </w:t>
            </w:r>
            <w:r w:rsidR="0094402E">
              <w:rPr>
                <w:rFonts w:ascii="Arial" w:hAnsi="Arial" w:cs="Arial"/>
                <w:color w:val="auto"/>
                <w:sz w:val="22"/>
                <w:szCs w:val="22"/>
              </w:rPr>
              <w:t>–</w:t>
            </w:r>
            <w:r w:rsidR="008E6B45" w:rsidRPr="00F83DDA">
              <w:rPr>
                <w:rFonts w:ascii="Arial" w:hAnsi="Arial" w:cs="Arial"/>
                <w:color w:val="auto"/>
                <w:sz w:val="22"/>
                <w:szCs w:val="22"/>
              </w:rPr>
              <w:t xml:space="preserve"> </w:t>
            </w:r>
            <w:r w:rsidR="0094402E">
              <w:rPr>
                <w:rFonts w:ascii="Arial" w:hAnsi="Arial" w:cs="Arial"/>
                <w:color w:val="auto"/>
                <w:sz w:val="22"/>
                <w:szCs w:val="22"/>
              </w:rPr>
              <w:t>82.49</w:t>
            </w:r>
            <w:r w:rsidR="008E6B45" w:rsidRPr="00F83DDA">
              <w:rPr>
                <w:rFonts w:ascii="Arial" w:hAnsi="Arial" w:cs="Arial"/>
                <w:color w:val="auto"/>
                <w:sz w:val="22"/>
                <w:szCs w:val="22"/>
              </w:rPr>
              <w:t xml:space="preserve"> </w:t>
            </w:r>
          </w:p>
        </w:tc>
        <w:tc>
          <w:tcPr>
            <w:tcW w:w="1080" w:type="dxa"/>
          </w:tcPr>
          <w:p w14:paraId="3F3F38DE" w14:textId="77777777" w:rsidR="008E6B45" w:rsidRPr="00F83DDA" w:rsidRDefault="008E6B45" w:rsidP="00FE5F2C">
            <w:pPr>
              <w:pStyle w:val="Default"/>
              <w:rPr>
                <w:rFonts w:ascii="Arial" w:hAnsi="Arial" w:cs="Arial"/>
                <w:color w:val="auto"/>
                <w:sz w:val="22"/>
                <w:szCs w:val="22"/>
              </w:rPr>
            </w:pPr>
            <w:r w:rsidRPr="00F83DDA">
              <w:rPr>
                <w:rFonts w:ascii="Arial" w:hAnsi="Arial" w:cs="Arial"/>
                <w:color w:val="auto"/>
                <w:sz w:val="22"/>
                <w:szCs w:val="22"/>
              </w:rPr>
              <w:t xml:space="preserve">B- </w:t>
            </w:r>
          </w:p>
        </w:tc>
        <w:tc>
          <w:tcPr>
            <w:tcW w:w="2070" w:type="dxa"/>
          </w:tcPr>
          <w:p w14:paraId="77756121" w14:textId="77777777" w:rsidR="008E6B45" w:rsidRPr="00F83DDA" w:rsidRDefault="008E6B45" w:rsidP="00FE5F2C">
            <w:pPr>
              <w:pStyle w:val="Default"/>
              <w:rPr>
                <w:rFonts w:ascii="Arial" w:hAnsi="Arial" w:cs="Arial"/>
                <w:color w:val="auto"/>
                <w:sz w:val="22"/>
                <w:szCs w:val="22"/>
              </w:rPr>
            </w:pPr>
            <w:r w:rsidRPr="00F83DDA">
              <w:rPr>
                <w:rFonts w:ascii="Arial" w:hAnsi="Arial" w:cs="Arial"/>
                <w:color w:val="auto"/>
                <w:sz w:val="22"/>
                <w:szCs w:val="22"/>
              </w:rPr>
              <w:t xml:space="preserve">2.67 </w:t>
            </w:r>
          </w:p>
        </w:tc>
      </w:tr>
      <w:tr w:rsidR="008E6B45" w:rsidRPr="00F83DDA" w14:paraId="55D1905B" w14:textId="77777777" w:rsidTr="00CB701E">
        <w:trPr>
          <w:trHeight w:val="100"/>
        </w:trPr>
        <w:tc>
          <w:tcPr>
            <w:tcW w:w="1710" w:type="dxa"/>
          </w:tcPr>
          <w:p w14:paraId="6D67FB40" w14:textId="77777777" w:rsidR="008E6B45" w:rsidRPr="00F83DDA" w:rsidRDefault="004D76A1" w:rsidP="004D76A1">
            <w:pPr>
              <w:pStyle w:val="Default"/>
              <w:rPr>
                <w:rFonts w:ascii="Arial" w:hAnsi="Arial" w:cs="Arial"/>
                <w:color w:val="auto"/>
                <w:sz w:val="22"/>
                <w:szCs w:val="22"/>
              </w:rPr>
            </w:pPr>
            <w:r>
              <w:rPr>
                <w:rFonts w:ascii="Arial" w:hAnsi="Arial" w:cs="Arial"/>
                <w:color w:val="auto"/>
                <w:sz w:val="22"/>
                <w:szCs w:val="22"/>
              </w:rPr>
              <w:t>76.5</w:t>
            </w:r>
            <w:r w:rsidR="008E6B45" w:rsidRPr="00F83DDA">
              <w:rPr>
                <w:rFonts w:ascii="Arial" w:hAnsi="Arial" w:cs="Arial"/>
                <w:color w:val="auto"/>
                <w:sz w:val="22"/>
                <w:szCs w:val="22"/>
              </w:rPr>
              <w:t xml:space="preserve"> </w:t>
            </w:r>
            <w:r w:rsidR="0094402E">
              <w:rPr>
                <w:rFonts w:ascii="Arial" w:hAnsi="Arial" w:cs="Arial"/>
                <w:color w:val="auto"/>
                <w:sz w:val="22"/>
                <w:szCs w:val="22"/>
              </w:rPr>
              <w:t>–</w:t>
            </w:r>
            <w:r w:rsidR="008E6B45" w:rsidRPr="00F83DDA">
              <w:rPr>
                <w:rFonts w:ascii="Arial" w:hAnsi="Arial" w:cs="Arial"/>
                <w:color w:val="auto"/>
                <w:sz w:val="22"/>
                <w:szCs w:val="22"/>
              </w:rPr>
              <w:t xml:space="preserve"> </w:t>
            </w:r>
            <w:r w:rsidR="0094402E">
              <w:rPr>
                <w:rFonts w:ascii="Arial" w:hAnsi="Arial" w:cs="Arial"/>
                <w:color w:val="auto"/>
                <w:sz w:val="22"/>
                <w:szCs w:val="22"/>
              </w:rPr>
              <w:t>79.49</w:t>
            </w:r>
            <w:r w:rsidR="008E6B45" w:rsidRPr="00F83DDA">
              <w:rPr>
                <w:rFonts w:ascii="Arial" w:hAnsi="Arial" w:cs="Arial"/>
                <w:color w:val="auto"/>
                <w:sz w:val="22"/>
                <w:szCs w:val="22"/>
              </w:rPr>
              <w:t xml:space="preserve"> </w:t>
            </w:r>
          </w:p>
        </w:tc>
        <w:tc>
          <w:tcPr>
            <w:tcW w:w="1080" w:type="dxa"/>
          </w:tcPr>
          <w:p w14:paraId="491ECA33" w14:textId="77777777" w:rsidR="008E6B45" w:rsidRPr="00F83DDA" w:rsidRDefault="008E6B45" w:rsidP="00FE5F2C">
            <w:pPr>
              <w:pStyle w:val="Default"/>
              <w:rPr>
                <w:rFonts w:ascii="Arial" w:hAnsi="Arial" w:cs="Arial"/>
                <w:color w:val="auto"/>
                <w:sz w:val="22"/>
                <w:szCs w:val="22"/>
              </w:rPr>
            </w:pPr>
            <w:r w:rsidRPr="00F83DDA">
              <w:rPr>
                <w:rFonts w:ascii="Arial" w:hAnsi="Arial" w:cs="Arial"/>
                <w:color w:val="auto"/>
                <w:sz w:val="22"/>
                <w:szCs w:val="22"/>
              </w:rPr>
              <w:t xml:space="preserve">C+ </w:t>
            </w:r>
          </w:p>
        </w:tc>
        <w:tc>
          <w:tcPr>
            <w:tcW w:w="2070" w:type="dxa"/>
          </w:tcPr>
          <w:p w14:paraId="3D3FDB6C" w14:textId="77777777" w:rsidR="008E6B45" w:rsidRPr="00F83DDA" w:rsidRDefault="008E6B45" w:rsidP="00FE5F2C">
            <w:pPr>
              <w:pStyle w:val="Default"/>
              <w:rPr>
                <w:rFonts w:ascii="Arial" w:hAnsi="Arial" w:cs="Arial"/>
                <w:color w:val="auto"/>
                <w:sz w:val="22"/>
                <w:szCs w:val="22"/>
              </w:rPr>
            </w:pPr>
            <w:r w:rsidRPr="00F83DDA">
              <w:rPr>
                <w:rFonts w:ascii="Arial" w:hAnsi="Arial" w:cs="Arial"/>
                <w:color w:val="auto"/>
                <w:sz w:val="22"/>
                <w:szCs w:val="22"/>
              </w:rPr>
              <w:t xml:space="preserve">2.33 </w:t>
            </w:r>
          </w:p>
        </w:tc>
      </w:tr>
      <w:tr w:rsidR="008E6B45" w:rsidRPr="00F83DDA" w14:paraId="2DCA7448" w14:textId="77777777" w:rsidTr="00CB701E">
        <w:trPr>
          <w:trHeight w:val="100"/>
        </w:trPr>
        <w:tc>
          <w:tcPr>
            <w:tcW w:w="1710" w:type="dxa"/>
          </w:tcPr>
          <w:p w14:paraId="639BCFE5" w14:textId="77777777" w:rsidR="008E6B45" w:rsidRPr="00F83DDA" w:rsidRDefault="004D76A1" w:rsidP="004D76A1">
            <w:pPr>
              <w:pStyle w:val="Default"/>
              <w:rPr>
                <w:rFonts w:ascii="Arial" w:hAnsi="Arial" w:cs="Arial"/>
                <w:color w:val="auto"/>
                <w:sz w:val="22"/>
                <w:szCs w:val="22"/>
              </w:rPr>
            </w:pPr>
            <w:r>
              <w:rPr>
                <w:rFonts w:ascii="Arial" w:hAnsi="Arial" w:cs="Arial"/>
                <w:color w:val="auto"/>
                <w:sz w:val="22"/>
                <w:szCs w:val="22"/>
              </w:rPr>
              <w:t>72.5</w:t>
            </w:r>
            <w:r w:rsidR="008E6B45" w:rsidRPr="00F83DDA">
              <w:rPr>
                <w:rFonts w:ascii="Arial" w:hAnsi="Arial" w:cs="Arial"/>
                <w:color w:val="auto"/>
                <w:sz w:val="22"/>
                <w:szCs w:val="22"/>
              </w:rPr>
              <w:t xml:space="preserve"> – </w:t>
            </w:r>
            <w:r w:rsidR="0094402E">
              <w:rPr>
                <w:rFonts w:ascii="Arial" w:hAnsi="Arial" w:cs="Arial"/>
                <w:color w:val="auto"/>
                <w:sz w:val="22"/>
                <w:szCs w:val="22"/>
              </w:rPr>
              <w:t>76.49</w:t>
            </w:r>
            <w:r w:rsidR="008E6B45" w:rsidRPr="00F83DDA">
              <w:rPr>
                <w:rFonts w:ascii="Arial" w:hAnsi="Arial" w:cs="Arial"/>
                <w:color w:val="auto"/>
                <w:sz w:val="22"/>
                <w:szCs w:val="22"/>
              </w:rPr>
              <w:t xml:space="preserve"> </w:t>
            </w:r>
          </w:p>
        </w:tc>
        <w:tc>
          <w:tcPr>
            <w:tcW w:w="1080" w:type="dxa"/>
          </w:tcPr>
          <w:p w14:paraId="6B83600D" w14:textId="77777777" w:rsidR="008E6B45" w:rsidRPr="00F83DDA" w:rsidRDefault="008E6B45" w:rsidP="00FE5F2C">
            <w:pPr>
              <w:pStyle w:val="Default"/>
              <w:rPr>
                <w:rFonts w:ascii="Arial" w:hAnsi="Arial" w:cs="Arial"/>
                <w:color w:val="auto"/>
                <w:sz w:val="22"/>
                <w:szCs w:val="22"/>
              </w:rPr>
            </w:pPr>
            <w:r w:rsidRPr="00F83DDA">
              <w:rPr>
                <w:rFonts w:ascii="Arial" w:hAnsi="Arial" w:cs="Arial"/>
                <w:color w:val="auto"/>
                <w:sz w:val="22"/>
                <w:szCs w:val="22"/>
              </w:rPr>
              <w:t xml:space="preserve">C </w:t>
            </w:r>
          </w:p>
        </w:tc>
        <w:tc>
          <w:tcPr>
            <w:tcW w:w="2070" w:type="dxa"/>
          </w:tcPr>
          <w:p w14:paraId="2A08C717" w14:textId="77777777" w:rsidR="008E6B45" w:rsidRPr="00F83DDA" w:rsidRDefault="008E6B45" w:rsidP="00FE5F2C">
            <w:pPr>
              <w:pStyle w:val="Default"/>
              <w:rPr>
                <w:rFonts w:ascii="Arial" w:hAnsi="Arial" w:cs="Arial"/>
                <w:color w:val="auto"/>
                <w:sz w:val="22"/>
                <w:szCs w:val="22"/>
              </w:rPr>
            </w:pPr>
            <w:r w:rsidRPr="00F83DDA">
              <w:rPr>
                <w:rFonts w:ascii="Arial" w:hAnsi="Arial" w:cs="Arial"/>
                <w:color w:val="auto"/>
                <w:sz w:val="22"/>
                <w:szCs w:val="22"/>
              </w:rPr>
              <w:t xml:space="preserve">2.00 </w:t>
            </w:r>
          </w:p>
        </w:tc>
      </w:tr>
      <w:tr w:rsidR="008E6B45" w:rsidRPr="00F83DDA" w14:paraId="2406D291" w14:textId="77777777" w:rsidTr="00CB701E">
        <w:trPr>
          <w:trHeight w:val="100"/>
        </w:trPr>
        <w:tc>
          <w:tcPr>
            <w:tcW w:w="1710" w:type="dxa"/>
          </w:tcPr>
          <w:p w14:paraId="4ADBA71A" w14:textId="77777777" w:rsidR="008E6B45" w:rsidRPr="00F83DDA" w:rsidRDefault="008E6B45" w:rsidP="004D76A1">
            <w:pPr>
              <w:pStyle w:val="Default"/>
              <w:rPr>
                <w:rFonts w:ascii="Arial" w:hAnsi="Arial" w:cs="Arial"/>
                <w:color w:val="auto"/>
                <w:sz w:val="22"/>
                <w:szCs w:val="22"/>
              </w:rPr>
            </w:pPr>
            <w:r w:rsidRPr="00F83DDA">
              <w:rPr>
                <w:rFonts w:ascii="Arial" w:hAnsi="Arial" w:cs="Arial"/>
                <w:color w:val="auto"/>
                <w:sz w:val="22"/>
                <w:szCs w:val="22"/>
              </w:rPr>
              <w:t>69.</w:t>
            </w:r>
            <w:r w:rsidR="004D76A1">
              <w:rPr>
                <w:rFonts w:ascii="Arial" w:hAnsi="Arial" w:cs="Arial"/>
                <w:color w:val="auto"/>
                <w:sz w:val="22"/>
                <w:szCs w:val="22"/>
              </w:rPr>
              <w:t>5</w:t>
            </w:r>
            <w:r w:rsidRPr="00F83DDA">
              <w:rPr>
                <w:rFonts w:ascii="Arial" w:hAnsi="Arial" w:cs="Arial"/>
                <w:color w:val="auto"/>
                <w:sz w:val="22"/>
                <w:szCs w:val="22"/>
              </w:rPr>
              <w:t xml:space="preserve"> </w:t>
            </w:r>
            <w:r w:rsidR="0094402E">
              <w:rPr>
                <w:rFonts w:ascii="Arial" w:hAnsi="Arial" w:cs="Arial"/>
                <w:color w:val="auto"/>
                <w:sz w:val="22"/>
                <w:szCs w:val="22"/>
              </w:rPr>
              <w:t>–</w:t>
            </w:r>
            <w:r w:rsidRPr="00F83DDA">
              <w:rPr>
                <w:rFonts w:ascii="Arial" w:hAnsi="Arial" w:cs="Arial"/>
                <w:color w:val="auto"/>
                <w:sz w:val="22"/>
                <w:szCs w:val="22"/>
              </w:rPr>
              <w:t xml:space="preserve"> </w:t>
            </w:r>
            <w:r w:rsidR="0094402E">
              <w:rPr>
                <w:rFonts w:ascii="Arial" w:hAnsi="Arial" w:cs="Arial"/>
                <w:color w:val="auto"/>
                <w:sz w:val="22"/>
                <w:szCs w:val="22"/>
              </w:rPr>
              <w:t>72.49</w:t>
            </w:r>
            <w:r w:rsidRPr="00F83DDA">
              <w:rPr>
                <w:rFonts w:ascii="Arial" w:hAnsi="Arial" w:cs="Arial"/>
                <w:color w:val="auto"/>
                <w:sz w:val="22"/>
                <w:szCs w:val="22"/>
              </w:rPr>
              <w:t xml:space="preserve"> </w:t>
            </w:r>
          </w:p>
        </w:tc>
        <w:tc>
          <w:tcPr>
            <w:tcW w:w="1080" w:type="dxa"/>
          </w:tcPr>
          <w:p w14:paraId="67A66C15" w14:textId="77777777" w:rsidR="008E6B45" w:rsidRPr="00F83DDA" w:rsidRDefault="008E6B45" w:rsidP="00FE5F2C">
            <w:pPr>
              <w:pStyle w:val="Default"/>
              <w:rPr>
                <w:rFonts w:ascii="Arial" w:hAnsi="Arial" w:cs="Arial"/>
                <w:color w:val="auto"/>
                <w:sz w:val="22"/>
                <w:szCs w:val="22"/>
              </w:rPr>
            </w:pPr>
            <w:r w:rsidRPr="00F83DDA">
              <w:rPr>
                <w:rFonts w:ascii="Arial" w:hAnsi="Arial" w:cs="Arial"/>
                <w:color w:val="auto"/>
                <w:sz w:val="22"/>
                <w:szCs w:val="22"/>
              </w:rPr>
              <w:t xml:space="preserve">C- </w:t>
            </w:r>
          </w:p>
        </w:tc>
        <w:tc>
          <w:tcPr>
            <w:tcW w:w="2070" w:type="dxa"/>
          </w:tcPr>
          <w:p w14:paraId="768D4116" w14:textId="77777777" w:rsidR="008E6B45" w:rsidRPr="00F83DDA" w:rsidRDefault="008E6B45" w:rsidP="00FE5F2C">
            <w:pPr>
              <w:pStyle w:val="Default"/>
              <w:rPr>
                <w:rFonts w:ascii="Arial" w:hAnsi="Arial" w:cs="Arial"/>
                <w:color w:val="auto"/>
                <w:sz w:val="22"/>
                <w:szCs w:val="22"/>
              </w:rPr>
            </w:pPr>
            <w:r w:rsidRPr="00F83DDA">
              <w:rPr>
                <w:rFonts w:ascii="Arial" w:hAnsi="Arial" w:cs="Arial"/>
                <w:color w:val="auto"/>
                <w:sz w:val="22"/>
                <w:szCs w:val="22"/>
              </w:rPr>
              <w:t xml:space="preserve">1.67 </w:t>
            </w:r>
          </w:p>
        </w:tc>
      </w:tr>
      <w:tr w:rsidR="008E6B45" w:rsidRPr="00F83DDA" w14:paraId="729A0D48" w14:textId="77777777" w:rsidTr="00CB701E">
        <w:trPr>
          <w:trHeight w:val="100"/>
        </w:trPr>
        <w:tc>
          <w:tcPr>
            <w:tcW w:w="1710" w:type="dxa"/>
          </w:tcPr>
          <w:p w14:paraId="34C8DBF8" w14:textId="77777777" w:rsidR="008E6B45" w:rsidRPr="00F83DDA" w:rsidRDefault="008E6B45" w:rsidP="004D76A1">
            <w:pPr>
              <w:pStyle w:val="Default"/>
              <w:rPr>
                <w:rFonts w:ascii="Arial" w:hAnsi="Arial" w:cs="Arial"/>
                <w:color w:val="auto"/>
                <w:sz w:val="22"/>
                <w:szCs w:val="22"/>
              </w:rPr>
            </w:pPr>
            <w:r w:rsidRPr="00F83DDA">
              <w:rPr>
                <w:rFonts w:ascii="Arial" w:hAnsi="Arial" w:cs="Arial"/>
                <w:color w:val="auto"/>
                <w:sz w:val="22"/>
                <w:szCs w:val="22"/>
              </w:rPr>
              <w:t>66.</w:t>
            </w:r>
            <w:r w:rsidR="004D76A1">
              <w:rPr>
                <w:rFonts w:ascii="Arial" w:hAnsi="Arial" w:cs="Arial"/>
                <w:color w:val="auto"/>
                <w:sz w:val="22"/>
                <w:szCs w:val="22"/>
              </w:rPr>
              <w:t>5</w:t>
            </w:r>
            <w:r w:rsidRPr="00F83DDA">
              <w:rPr>
                <w:rFonts w:ascii="Arial" w:hAnsi="Arial" w:cs="Arial"/>
                <w:color w:val="auto"/>
                <w:sz w:val="22"/>
                <w:szCs w:val="22"/>
              </w:rPr>
              <w:t xml:space="preserve"> </w:t>
            </w:r>
            <w:r w:rsidR="0094402E">
              <w:rPr>
                <w:rFonts w:ascii="Arial" w:hAnsi="Arial" w:cs="Arial"/>
                <w:color w:val="auto"/>
                <w:sz w:val="22"/>
                <w:szCs w:val="22"/>
              </w:rPr>
              <w:t>–</w:t>
            </w:r>
            <w:r w:rsidRPr="00F83DDA">
              <w:rPr>
                <w:rFonts w:ascii="Arial" w:hAnsi="Arial" w:cs="Arial"/>
                <w:color w:val="auto"/>
                <w:sz w:val="22"/>
                <w:szCs w:val="22"/>
              </w:rPr>
              <w:t xml:space="preserve"> </w:t>
            </w:r>
            <w:r w:rsidR="0094402E">
              <w:rPr>
                <w:rFonts w:ascii="Arial" w:hAnsi="Arial" w:cs="Arial"/>
                <w:color w:val="auto"/>
                <w:sz w:val="22"/>
                <w:szCs w:val="22"/>
              </w:rPr>
              <w:t>69.49</w:t>
            </w:r>
            <w:r w:rsidRPr="00F83DDA">
              <w:rPr>
                <w:rFonts w:ascii="Arial" w:hAnsi="Arial" w:cs="Arial"/>
                <w:color w:val="auto"/>
                <w:sz w:val="22"/>
                <w:szCs w:val="22"/>
              </w:rPr>
              <w:t xml:space="preserve"> </w:t>
            </w:r>
          </w:p>
        </w:tc>
        <w:tc>
          <w:tcPr>
            <w:tcW w:w="1080" w:type="dxa"/>
          </w:tcPr>
          <w:p w14:paraId="18AB8406" w14:textId="77777777" w:rsidR="008E6B45" w:rsidRPr="00F83DDA" w:rsidRDefault="008E6B45" w:rsidP="00FE5F2C">
            <w:pPr>
              <w:pStyle w:val="Default"/>
              <w:rPr>
                <w:rFonts w:ascii="Arial" w:hAnsi="Arial" w:cs="Arial"/>
                <w:color w:val="auto"/>
                <w:sz w:val="22"/>
                <w:szCs w:val="22"/>
              </w:rPr>
            </w:pPr>
            <w:r w:rsidRPr="00F83DDA">
              <w:rPr>
                <w:rFonts w:ascii="Arial" w:hAnsi="Arial" w:cs="Arial"/>
                <w:color w:val="auto"/>
                <w:sz w:val="22"/>
                <w:szCs w:val="22"/>
              </w:rPr>
              <w:t xml:space="preserve">D+ </w:t>
            </w:r>
          </w:p>
        </w:tc>
        <w:tc>
          <w:tcPr>
            <w:tcW w:w="2070" w:type="dxa"/>
          </w:tcPr>
          <w:p w14:paraId="06F4A63C" w14:textId="77777777" w:rsidR="008E6B45" w:rsidRPr="00F83DDA" w:rsidRDefault="008E6B45" w:rsidP="00FE5F2C">
            <w:pPr>
              <w:pStyle w:val="Default"/>
              <w:rPr>
                <w:rFonts w:ascii="Arial" w:hAnsi="Arial" w:cs="Arial"/>
                <w:color w:val="auto"/>
                <w:sz w:val="22"/>
                <w:szCs w:val="22"/>
              </w:rPr>
            </w:pPr>
            <w:r w:rsidRPr="00F83DDA">
              <w:rPr>
                <w:rFonts w:ascii="Arial" w:hAnsi="Arial" w:cs="Arial"/>
                <w:color w:val="auto"/>
                <w:sz w:val="22"/>
                <w:szCs w:val="22"/>
              </w:rPr>
              <w:t xml:space="preserve">1.33 </w:t>
            </w:r>
          </w:p>
        </w:tc>
      </w:tr>
      <w:tr w:rsidR="008E6B45" w:rsidRPr="00F83DDA" w14:paraId="07469CBE" w14:textId="77777777" w:rsidTr="00CB701E">
        <w:trPr>
          <w:trHeight w:val="100"/>
        </w:trPr>
        <w:tc>
          <w:tcPr>
            <w:tcW w:w="1710" w:type="dxa"/>
          </w:tcPr>
          <w:p w14:paraId="1AFC79EC" w14:textId="77777777" w:rsidR="008E6B45" w:rsidRPr="00F83DDA" w:rsidRDefault="008E6B45" w:rsidP="004D76A1">
            <w:pPr>
              <w:pStyle w:val="Default"/>
              <w:rPr>
                <w:rFonts w:ascii="Arial" w:hAnsi="Arial" w:cs="Arial"/>
                <w:color w:val="auto"/>
                <w:sz w:val="22"/>
                <w:szCs w:val="22"/>
              </w:rPr>
            </w:pPr>
            <w:r w:rsidRPr="00F83DDA">
              <w:rPr>
                <w:rFonts w:ascii="Arial" w:hAnsi="Arial" w:cs="Arial"/>
                <w:color w:val="auto"/>
                <w:sz w:val="22"/>
                <w:szCs w:val="22"/>
              </w:rPr>
              <w:t>6</w:t>
            </w:r>
            <w:r w:rsidR="004D76A1">
              <w:rPr>
                <w:rFonts w:ascii="Arial" w:hAnsi="Arial" w:cs="Arial"/>
                <w:color w:val="auto"/>
                <w:sz w:val="22"/>
                <w:szCs w:val="22"/>
              </w:rPr>
              <w:t>2.5</w:t>
            </w:r>
            <w:r w:rsidRPr="00F83DDA">
              <w:rPr>
                <w:rFonts w:ascii="Arial" w:hAnsi="Arial" w:cs="Arial"/>
                <w:color w:val="auto"/>
                <w:sz w:val="22"/>
                <w:szCs w:val="22"/>
              </w:rPr>
              <w:t xml:space="preserve"> </w:t>
            </w:r>
            <w:r w:rsidR="0094402E">
              <w:rPr>
                <w:rFonts w:ascii="Arial" w:hAnsi="Arial" w:cs="Arial"/>
                <w:color w:val="auto"/>
                <w:sz w:val="22"/>
                <w:szCs w:val="22"/>
              </w:rPr>
              <w:t>–</w:t>
            </w:r>
            <w:r w:rsidRPr="00F83DDA">
              <w:rPr>
                <w:rFonts w:ascii="Arial" w:hAnsi="Arial" w:cs="Arial"/>
                <w:color w:val="auto"/>
                <w:sz w:val="22"/>
                <w:szCs w:val="22"/>
              </w:rPr>
              <w:t xml:space="preserve"> </w:t>
            </w:r>
            <w:r w:rsidR="0094402E">
              <w:rPr>
                <w:rFonts w:ascii="Arial" w:hAnsi="Arial" w:cs="Arial"/>
                <w:color w:val="auto"/>
                <w:sz w:val="22"/>
                <w:szCs w:val="22"/>
              </w:rPr>
              <w:t>66.49</w:t>
            </w:r>
            <w:r w:rsidRPr="00F83DDA">
              <w:rPr>
                <w:rFonts w:ascii="Arial" w:hAnsi="Arial" w:cs="Arial"/>
                <w:color w:val="auto"/>
                <w:sz w:val="22"/>
                <w:szCs w:val="22"/>
              </w:rPr>
              <w:t xml:space="preserve"> </w:t>
            </w:r>
          </w:p>
        </w:tc>
        <w:tc>
          <w:tcPr>
            <w:tcW w:w="1080" w:type="dxa"/>
          </w:tcPr>
          <w:p w14:paraId="62DE0276" w14:textId="77777777" w:rsidR="008E6B45" w:rsidRPr="00F83DDA" w:rsidRDefault="008E6B45" w:rsidP="00FE5F2C">
            <w:pPr>
              <w:pStyle w:val="Default"/>
              <w:rPr>
                <w:rFonts w:ascii="Arial" w:hAnsi="Arial" w:cs="Arial"/>
                <w:color w:val="auto"/>
                <w:sz w:val="22"/>
                <w:szCs w:val="22"/>
              </w:rPr>
            </w:pPr>
            <w:r w:rsidRPr="00F83DDA">
              <w:rPr>
                <w:rFonts w:ascii="Arial" w:hAnsi="Arial" w:cs="Arial"/>
                <w:color w:val="auto"/>
                <w:sz w:val="22"/>
                <w:szCs w:val="22"/>
              </w:rPr>
              <w:t xml:space="preserve">D </w:t>
            </w:r>
          </w:p>
        </w:tc>
        <w:tc>
          <w:tcPr>
            <w:tcW w:w="2070" w:type="dxa"/>
          </w:tcPr>
          <w:p w14:paraId="7A115DC1" w14:textId="77777777" w:rsidR="008E6B45" w:rsidRPr="00F83DDA" w:rsidRDefault="008E6B45" w:rsidP="00FE5F2C">
            <w:pPr>
              <w:pStyle w:val="Default"/>
              <w:rPr>
                <w:rFonts w:ascii="Arial" w:hAnsi="Arial" w:cs="Arial"/>
                <w:color w:val="auto"/>
                <w:sz w:val="22"/>
                <w:szCs w:val="22"/>
              </w:rPr>
            </w:pPr>
            <w:r w:rsidRPr="00F83DDA">
              <w:rPr>
                <w:rFonts w:ascii="Arial" w:hAnsi="Arial" w:cs="Arial"/>
                <w:color w:val="auto"/>
                <w:sz w:val="22"/>
                <w:szCs w:val="22"/>
              </w:rPr>
              <w:t xml:space="preserve">1.00 </w:t>
            </w:r>
          </w:p>
        </w:tc>
      </w:tr>
      <w:tr w:rsidR="008E6B45" w:rsidRPr="00F83DDA" w14:paraId="73DA4BFF" w14:textId="77777777" w:rsidTr="00CB701E">
        <w:trPr>
          <w:trHeight w:val="100"/>
        </w:trPr>
        <w:tc>
          <w:tcPr>
            <w:tcW w:w="1710" w:type="dxa"/>
          </w:tcPr>
          <w:p w14:paraId="3AF7E098" w14:textId="77777777" w:rsidR="008E6B45" w:rsidRPr="00F83DDA" w:rsidRDefault="004D76A1" w:rsidP="004D76A1">
            <w:pPr>
              <w:pStyle w:val="Default"/>
              <w:rPr>
                <w:rFonts w:ascii="Arial" w:hAnsi="Arial" w:cs="Arial"/>
                <w:color w:val="auto"/>
                <w:sz w:val="22"/>
                <w:szCs w:val="22"/>
              </w:rPr>
            </w:pPr>
            <w:r>
              <w:rPr>
                <w:rFonts w:ascii="Arial" w:hAnsi="Arial" w:cs="Arial"/>
                <w:color w:val="auto"/>
                <w:sz w:val="22"/>
                <w:szCs w:val="22"/>
              </w:rPr>
              <w:t>59.5</w:t>
            </w:r>
            <w:r w:rsidR="008E6B45" w:rsidRPr="00F83DDA">
              <w:rPr>
                <w:rFonts w:ascii="Arial" w:hAnsi="Arial" w:cs="Arial"/>
                <w:color w:val="auto"/>
                <w:sz w:val="22"/>
                <w:szCs w:val="22"/>
              </w:rPr>
              <w:t xml:space="preserve"> - 62.</w:t>
            </w:r>
            <w:r w:rsidR="0094402E">
              <w:rPr>
                <w:rFonts w:ascii="Arial" w:hAnsi="Arial" w:cs="Arial"/>
                <w:color w:val="auto"/>
                <w:sz w:val="22"/>
                <w:szCs w:val="22"/>
              </w:rPr>
              <w:t>4</w:t>
            </w:r>
            <w:r w:rsidR="008E6B45" w:rsidRPr="00F83DDA">
              <w:rPr>
                <w:rFonts w:ascii="Arial" w:hAnsi="Arial" w:cs="Arial"/>
                <w:color w:val="auto"/>
                <w:sz w:val="22"/>
                <w:szCs w:val="22"/>
              </w:rPr>
              <w:t xml:space="preserve">9 </w:t>
            </w:r>
          </w:p>
        </w:tc>
        <w:tc>
          <w:tcPr>
            <w:tcW w:w="1080" w:type="dxa"/>
          </w:tcPr>
          <w:p w14:paraId="526FEA34" w14:textId="77777777" w:rsidR="008E6B45" w:rsidRPr="00F83DDA" w:rsidRDefault="008E6B45" w:rsidP="00FE5F2C">
            <w:pPr>
              <w:pStyle w:val="Default"/>
              <w:rPr>
                <w:rFonts w:ascii="Arial" w:hAnsi="Arial" w:cs="Arial"/>
                <w:color w:val="auto"/>
                <w:sz w:val="22"/>
                <w:szCs w:val="22"/>
              </w:rPr>
            </w:pPr>
            <w:r w:rsidRPr="00F83DDA">
              <w:rPr>
                <w:rFonts w:ascii="Arial" w:hAnsi="Arial" w:cs="Arial"/>
                <w:color w:val="auto"/>
                <w:sz w:val="22"/>
                <w:szCs w:val="22"/>
              </w:rPr>
              <w:t xml:space="preserve">D- </w:t>
            </w:r>
          </w:p>
        </w:tc>
        <w:tc>
          <w:tcPr>
            <w:tcW w:w="2070" w:type="dxa"/>
          </w:tcPr>
          <w:p w14:paraId="2A78B591" w14:textId="77777777" w:rsidR="008E6B45" w:rsidRPr="00F83DDA" w:rsidRDefault="008E6B45" w:rsidP="00FE5F2C">
            <w:pPr>
              <w:pStyle w:val="Default"/>
              <w:rPr>
                <w:rFonts w:ascii="Arial" w:hAnsi="Arial" w:cs="Arial"/>
                <w:color w:val="auto"/>
                <w:sz w:val="22"/>
                <w:szCs w:val="22"/>
              </w:rPr>
            </w:pPr>
            <w:r w:rsidRPr="00F83DDA">
              <w:rPr>
                <w:rFonts w:ascii="Arial" w:hAnsi="Arial" w:cs="Arial"/>
                <w:color w:val="auto"/>
                <w:sz w:val="22"/>
                <w:szCs w:val="22"/>
              </w:rPr>
              <w:t xml:space="preserve">0.67 </w:t>
            </w:r>
          </w:p>
        </w:tc>
      </w:tr>
      <w:tr w:rsidR="008E6B45" w:rsidRPr="00F83DDA" w14:paraId="04F7CD7F" w14:textId="77777777" w:rsidTr="00CB701E">
        <w:trPr>
          <w:trHeight w:val="100"/>
        </w:trPr>
        <w:tc>
          <w:tcPr>
            <w:tcW w:w="1710" w:type="dxa"/>
          </w:tcPr>
          <w:p w14:paraId="18A26B0D" w14:textId="77777777" w:rsidR="008E6B45" w:rsidRPr="00F83DDA" w:rsidRDefault="004D76A1" w:rsidP="004D76A1">
            <w:pPr>
              <w:pStyle w:val="Default"/>
              <w:rPr>
                <w:rFonts w:ascii="Arial" w:hAnsi="Arial" w:cs="Arial"/>
                <w:color w:val="auto"/>
                <w:sz w:val="22"/>
                <w:szCs w:val="22"/>
              </w:rPr>
            </w:pPr>
            <w:r>
              <w:rPr>
                <w:rFonts w:ascii="Arial" w:hAnsi="Arial" w:cs="Arial"/>
                <w:color w:val="auto"/>
                <w:sz w:val="22"/>
                <w:szCs w:val="22"/>
              </w:rPr>
              <w:t>&lt;</w:t>
            </w:r>
            <w:r w:rsidR="008E6B45" w:rsidRPr="00F83DDA">
              <w:rPr>
                <w:rFonts w:ascii="Arial" w:hAnsi="Arial" w:cs="Arial"/>
                <w:color w:val="auto"/>
                <w:sz w:val="22"/>
                <w:szCs w:val="22"/>
              </w:rPr>
              <w:t xml:space="preserve"> 59.</w:t>
            </w:r>
            <w:r w:rsidR="0094402E">
              <w:rPr>
                <w:rFonts w:ascii="Arial" w:hAnsi="Arial" w:cs="Arial"/>
                <w:color w:val="auto"/>
                <w:sz w:val="22"/>
                <w:szCs w:val="22"/>
              </w:rPr>
              <w:t>50</w:t>
            </w:r>
          </w:p>
        </w:tc>
        <w:tc>
          <w:tcPr>
            <w:tcW w:w="1080" w:type="dxa"/>
          </w:tcPr>
          <w:p w14:paraId="29F19D7A" w14:textId="77777777" w:rsidR="008E6B45" w:rsidRPr="00F83DDA" w:rsidRDefault="008E6B45" w:rsidP="00FE5F2C">
            <w:pPr>
              <w:pStyle w:val="Default"/>
              <w:rPr>
                <w:rFonts w:ascii="Arial" w:hAnsi="Arial" w:cs="Arial"/>
                <w:color w:val="auto"/>
                <w:sz w:val="22"/>
                <w:szCs w:val="22"/>
              </w:rPr>
            </w:pPr>
            <w:r w:rsidRPr="00F83DDA">
              <w:rPr>
                <w:rFonts w:ascii="Arial" w:hAnsi="Arial" w:cs="Arial"/>
                <w:color w:val="auto"/>
                <w:sz w:val="22"/>
                <w:szCs w:val="22"/>
              </w:rPr>
              <w:t xml:space="preserve">E </w:t>
            </w:r>
          </w:p>
        </w:tc>
        <w:tc>
          <w:tcPr>
            <w:tcW w:w="2070" w:type="dxa"/>
          </w:tcPr>
          <w:p w14:paraId="35331D4C" w14:textId="77777777" w:rsidR="008E6B45" w:rsidRPr="00F83DDA" w:rsidRDefault="008E6B45" w:rsidP="00FE5F2C">
            <w:pPr>
              <w:pStyle w:val="Default"/>
              <w:rPr>
                <w:rFonts w:ascii="Arial" w:hAnsi="Arial" w:cs="Arial"/>
                <w:color w:val="auto"/>
                <w:sz w:val="22"/>
                <w:szCs w:val="22"/>
              </w:rPr>
            </w:pPr>
            <w:r w:rsidRPr="00F83DDA">
              <w:rPr>
                <w:rFonts w:ascii="Arial" w:hAnsi="Arial" w:cs="Arial"/>
                <w:color w:val="auto"/>
                <w:sz w:val="22"/>
                <w:szCs w:val="22"/>
              </w:rPr>
              <w:t xml:space="preserve">0.00 </w:t>
            </w:r>
          </w:p>
        </w:tc>
      </w:tr>
    </w:tbl>
    <w:p w14:paraId="31932F4B" w14:textId="77777777" w:rsidR="00682666" w:rsidRPr="00613CA5" w:rsidRDefault="00682666" w:rsidP="00820834">
      <w:pPr>
        <w:rPr>
          <w:rFonts w:ascii="Arial" w:hAnsi="Arial" w:cs="Arial"/>
        </w:rPr>
      </w:pPr>
    </w:p>
    <w:p w14:paraId="768A25E3" w14:textId="0311BF36" w:rsidR="0039517D" w:rsidRPr="00CB701E" w:rsidRDefault="0039517D" w:rsidP="0039517D">
      <w:pPr>
        <w:shd w:val="clear" w:color="auto" w:fill="FFFFFF"/>
        <w:contextualSpacing/>
        <w:textAlignment w:val="baseline"/>
        <w:outlineLvl w:val="3"/>
        <w:rPr>
          <w:rFonts w:ascii="Arial" w:hAnsi="Arial" w:cs="Arial"/>
          <w:szCs w:val="22"/>
        </w:rPr>
      </w:pPr>
      <w:r w:rsidRPr="00CB701E">
        <w:rPr>
          <w:rFonts w:ascii="Arial" w:hAnsi="Arial" w:cs="Arial"/>
          <w:iCs/>
          <w:szCs w:val="22"/>
          <w:bdr w:val="none" w:sz="0" w:space="0" w:color="auto" w:frame="1"/>
        </w:rPr>
        <w:t xml:space="preserve">For greater detail on letter grades and university policies related to them, </w:t>
      </w:r>
      <w:r w:rsidR="00134429">
        <w:rPr>
          <w:rFonts w:ascii="Arial" w:hAnsi="Arial" w:cs="Arial"/>
          <w:iCs/>
          <w:szCs w:val="22"/>
          <w:bdr w:val="none" w:sz="0" w:space="0" w:color="auto" w:frame="1"/>
        </w:rPr>
        <w:t xml:space="preserve">please </w:t>
      </w:r>
      <w:r w:rsidRPr="00CB701E">
        <w:rPr>
          <w:rFonts w:ascii="Arial" w:hAnsi="Arial" w:cs="Arial"/>
          <w:iCs/>
          <w:szCs w:val="22"/>
          <w:bdr w:val="none" w:sz="0" w:space="0" w:color="auto" w:frame="1"/>
        </w:rPr>
        <w:t>see the Registrar’s Grade Policy regulations at</w:t>
      </w:r>
      <w:r w:rsidR="00CB701E">
        <w:rPr>
          <w:rFonts w:ascii="Arial" w:hAnsi="Arial" w:cs="Arial"/>
          <w:iCs/>
          <w:szCs w:val="22"/>
          <w:bdr w:val="none" w:sz="0" w:space="0" w:color="auto" w:frame="1"/>
        </w:rPr>
        <w:t xml:space="preserve"> the following websites</w:t>
      </w:r>
      <w:r w:rsidRPr="00CB701E">
        <w:rPr>
          <w:rFonts w:ascii="Arial" w:hAnsi="Arial" w:cs="Arial"/>
          <w:iCs/>
          <w:szCs w:val="22"/>
          <w:bdr w:val="none" w:sz="0" w:space="0" w:color="auto" w:frame="1"/>
        </w:rPr>
        <w:t>:</w:t>
      </w:r>
    </w:p>
    <w:p w14:paraId="2CDC66E8" w14:textId="77777777" w:rsidR="0039517D" w:rsidRPr="00F83DDA" w:rsidRDefault="007575DC" w:rsidP="0039517D">
      <w:pPr>
        <w:rPr>
          <w:rStyle w:val="Hyperlink"/>
          <w:rFonts w:ascii="Arial" w:hAnsi="Arial" w:cs="Arial"/>
          <w:color w:val="FF0000"/>
          <w:szCs w:val="22"/>
        </w:rPr>
      </w:pPr>
      <w:hyperlink r:id="rId11" w:anchor="grades" w:history="1">
        <w:r w:rsidR="0039517D" w:rsidRPr="00F83DDA">
          <w:rPr>
            <w:rStyle w:val="Hyperlink"/>
            <w:rFonts w:ascii="Arial" w:hAnsi="Arial" w:cs="Arial"/>
            <w:color w:val="FF0000"/>
            <w:szCs w:val="22"/>
          </w:rPr>
          <w:t>http://gradcatalog.ufl.edu/content.php?catoid=10&amp;navoid=2020#grades</w:t>
        </w:r>
      </w:hyperlink>
      <w:r w:rsidR="0039517D" w:rsidRPr="00F83DDA">
        <w:rPr>
          <w:rStyle w:val="Hyperlink"/>
          <w:rFonts w:ascii="Arial" w:hAnsi="Arial" w:cs="Arial"/>
          <w:color w:val="FF0000"/>
          <w:szCs w:val="22"/>
        </w:rPr>
        <w:t xml:space="preserve">  </w:t>
      </w:r>
      <w:r w:rsidR="0039517D" w:rsidRPr="00F83DDA">
        <w:rPr>
          <w:rStyle w:val="Hyperlink"/>
          <w:rFonts w:ascii="Arial" w:hAnsi="Arial" w:cs="Arial"/>
          <w:color w:val="FF0000"/>
          <w:szCs w:val="22"/>
        </w:rPr>
        <w:br/>
      </w:r>
      <w:hyperlink r:id="rId12" w:history="1">
        <w:r w:rsidR="0039517D" w:rsidRPr="00F83DDA">
          <w:rPr>
            <w:rStyle w:val="Hyperlink"/>
            <w:rFonts w:ascii="Arial" w:hAnsi="Arial" w:cs="Arial"/>
            <w:szCs w:val="22"/>
          </w:rPr>
          <w:t>https://catalog.ufl.edu/ugrad/current/regulations/info/grades.aspx</w:t>
        </w:r>
      </w:hyperlink>
      <w:r w:rsidR="0039517D" w:rsidRPr="00F83DDA">
        <w:rPr>
          <w:rStyle w:val="Hyperlink"/>
          <w:rFonts w:ascii="Arial" w:hAnsi="Arial" w:cs="Arial"/>
          <w:color w:val="FF0000"/>
          <w:szCs w:val="22"/>
        </w:rPr>
        <w:t xml:space="preserve"> </w:t>
      </w:r>
    </w:p>
    <w:p w14:paraId="1E64AC6C" w14:textId="77777777" w:rsidR="0039517D" w:rsidRDefault="0039517D" w:rsidP="0039517D">
      <w:pPr>
        <w:rPr>
          <w:rFonts w:ascii="Arial" w:hAnsi="Arial" w:cs="Arial"/>
          <w:szCs w:val="22"/>
        </w:rPr>
      </w:pPr>
    </w:p>
    <w:p w14:paraId="25DEB6BE" w14:textId="77777777" w:rsidR="000F450D" w:rsidRDefault="000F450D" w:rsidP="0039517D">
      <w:pPr>
        <w:rPr>
          <w:rFonts w:ascii="Arial" w:hAnsi="Arial" w:cs="Arial"/>
          <w:szCs w:val="22"/>
        </w:rPr>
      </w:pPr>
    </w:p>
    <w:p w14:paraId="6C1569AB" w14:textId="77777777" w:rsidR="000F450D" w:rsidRDefault="000F450D" w:rsidP="0039517D">
      <w:pPr>
        <w:rPr>
          <w:rFonts w:ascii="Arial" w:hAnsi="Arial" w:cs="Arial"/>
          <w:szCs w:val="22"/>
        </w:rPr>
      </w:pPr>
    </w:p>
    <w:p w14:paraId="0C83AC60" w14:textId="77777777" w:rsidR="000F450D" w:rsidRPr="00613CA5" w:rsidRDefault="000F450D" w:rsidP="0039517D">
      <w:pPr>
        <w:rPr>
          <w:rFonts w:ascii="Arial" w:hAnsi="Arial" w:cs="Arial"/>
          <w:szCs w:val="22"/>
        </w:rPr>
      </w:pPr>
    </w:p>
    <w:p w14:paraId="6CB5BCD0" w14:textId="77777777" w:rsidR="00CB701E" w:rsidRDefault="00CB701E" w:rsidP="0039517D">
      <w:pPr>
        <w:jc w:val="both"/>
        <w:rPr>
          <w:rFonts w:ascii="Arial" w:hAnsi="Arial" w:cs="Arial"/>
          <w:b/>
          <w:i/>
        </w:rPr>
      </w:pPr>
    </w:p>
    <w:p w14:paraId="131965A3" w14:textId="77777777" w:rsidR="00CB701E" w:rsidRDefault="00CB701E" w:rsidP="0039517D">
      <w:pPr>
        <w:jc w:val="both"/>
        <w:rPr>
          <w:rFonts w:ascii="Arial" w:hAnsi="Arial" w:cs="Arial"/>
          <w:b/>
          <w:i/>
        </w:rPr>
      </w:pPr>
    </w:p>
    <w:p w14:paraId="505CCB3F" w14:textId="77777777" w:rsidR="00CB701E" w:rsidRDefault="00CB701E" w:rsidP="0039517D">
      <w:pPr>
        <w:jc w:val="both"/>
        <w:rPr>
          <w:rFonts w:ascii="Arial" w:hAnsi="Arial" w:cs="Arial"/>
          <w:b/>
          <w:i/>
        </w:rPr>
      </w:pPr>
    </w:p>
    <w:p w14:paraId="12EE1019" w14:textId="77777777" w:rsidR="00CB701E" w:rsidRDefault="00CB701E" w:rsidP="0039517D">
      <w:pPr>
        <w:jc w:val="both"/>
        <w:rPr>
          <w:rFonts w:ascii="Arial" w:hAnsi="Arial" w:cs="Arial"/>
          <w:b/>
          <w:i/>
        </w:rPr>
      </w:pPr>
    </w:p>
    <w:p w14:paraId="51EC4B40" w14:textId="77777777" w:rsidR="00CB701E" w:rsidRDefault="00CB701E" w:rsidP="0039517D">
      <w:pPr>
        <w:jc w:val="both"/>
        <w:rPr>
          <w:rFonts w:ascii="Arial" w:hAnsi="Arial" w:cs="Arial"/>
          <w:b/>
          <w:i/>
        </w:rPr>
      </w:pPr>
    </w:p>
    <w:p w14:paraId="01115D79" w14:textId="77777777" w:rsidR="00CB701E" w:rsidRDefault="00CB701E" w:rsidP="0039517D">
      <w:pPr>
        <w:jc w:val="both"/>
        <w:rPr>
          <w:rFonts w:ascii="Arial" w:hAnsi="Arial" w:cs="Arial"/>
          <w:b/>
          <w:i/>
        </w:rPr>
      </w:pPr>
    </w:p>
    <w:p w14:paraId="1737726B" w14:textId="519EFAAE" w:rsidR="0039517D" w:rsidRDefault="00234129" w:rsidP="0039517D">
      <w:pPr>
        <w:jc w:val="both"/>
        <w:rPr>
          <w:rFonts w:ascii="Arial" w:hAnsi="Arial" w:cs="Arial"/>
          <w:b/>
          <w:i/>
        </w:rPr>
      </w:pPr>
      <w:r>
        <w:rPr>
          <w:rFonts w:ascii="Arial" w:hAnsi="Arial" w:cs="Arial"/>
          <w:b/>
          <w:i/>
        </w:rPr>
        <w:t>POLICIES</w:t>
      </w:r>
    </w:p>
    <w:p w14:paraId="77B812DB" w14:textId="77777777" w:rsidR="00345B65" w:rsidRPr="00345B65" w:rsidRDefault="00345B65" w:rsidP="0039517D">
      <w:pPr>
        <w:jc w:val="both"/>
        <w:rPr>
          <w:rFonts w:ascii="Arial" w:hAnsi="Arial" w:cs="Arial"/>
          <w:b/>
          <w:i/>
          <w:sz w:val="12"/>
          <w:szCs w:val="12"/>
        </w:rPr>
      </w:pPr>
    </w:p>
    <w:p w14:paraId="452D3BC7" w14:textId="39BB95D2" w:rsidR="0039517D" w:rsidRPr="00F83DDA" w:rsidRDefault="004E4D41" w:rsidP="0039517D">
      <w:pPr>
        <w:rPr>
          <w:rFonts w:ascii="Arial" w:hAnsi="Arial" w:cs="Arial"/>
          <w:color w:val="0070C0"/>
        </w:rPr>
      </w:pPr>
      <w:r>
        <w:rPr>
          <w:rFonts w:ascii="Arial" w:hAnsi="Arial" w:cs="Arial"/>
          <w:b/>
        </w:rPr>
        <w:t>Make-U</w:t>
      </w:r>
      <w:r w:rsidR="002179F9">
        <w:rPr>
          <w:rFonts w:ascii="Arial" w:hAnsi="Arial" w:cs="Arial"/>
          <w:b/>
        </w:rPr>
        <w:t>p</w:t>
      </w:r>
      <w:r>
        <w:rPr>
          <w:rFonts w:ascii="Arial" w:hAnsi="Arial" w:cs="Arial"/>
          <w:b/>
        </w:rPr>
        <w:t xml:space="preserve"> Policy for Quizzes, Reading A</w:t>
      </w:r>
      <w:r w:rsidR="0039517D" w:rsidRPr="00F83DDA">
        <w:rPr>
          <w:rFonts w:ascii="Arial" w:hAnsi="Arial" w:cs="Arial"/>
          <w:b/>
        </w:rPr>
        <w:t>ssignment submissions, and</w:t>
      </w:r>
      <w:r>
        <w:rPr>
          <w:rFonts w:ascii="Arial" w:hAnsi="Arial" w:cs="Arial"/>
          <w:b/>
        </w:rPr>
        <w:t xml:space="preserve"> Discussion Board Participation</w:t>
      </w:r>
      <w:r w:rsidR="0039517D" w:rsidRPr="00F83DDA">
        <w:rPr>
          <w:rFonts w:ascii="Arial" w:hAnsi="Arial" w:cs="Arial"/>
          <w:b/>
        </w:rPr>
        <w:t xml:space="preserve">: </w:t>
      </w:r>
      <w:r w:rsidR="0039517D" w:rsidRPr="00F83DDA">
        <w:rPr>
          <w:rFonts w:ascii="Arial" w:hAnsi="Arial" w:cs="Arial"/>
        </w:rPr>
        <w:t>Students will be allowed to make</w:t>
      </w:r>
      <w:r w:rsidR="002179F9">
        <w:rPr>
          <w:rFonts w:ascii="Arial" w:hAnsi="Arial" w:cs="Arial"/>
        </w:rPr>
        <w:t xml:space="preserve"> </w:t>
      </w:r>
      <w:r w:rsidR="0039517D" w:rsidRPr="00F83DDA">
        <w:rPr>
          <w:rFonts w:ascii="Arial" w:hAnsi="Arial" w:cs="Arial"/>
        </w:rPr>
        <w:t>up quizzes, assignments, and discussion board activities for acceptable reasons as described in the Graduate Catalog.  See:</w:t>
      </w:r>
      <w:r w:rsidR="0039517D" w:rsidRPr="00F83DDA">
        <w:rPr>
          <w:rFonts w:ascii="Arial" w:hAnsi="Arial" w:cs="Arial"/>
          <w:color w:val="0070C0"/>
        </w:rPr>
        <w:t xml:space="preserve"> </w:t>
      </w:r>
      <w:hyperlink r:id="rId13" w:anchor="attendance" w:history="1">
        <w:r w:rsidR="0039517D" w:rsidRPr="00F83DDA">
          <w:rPr>
            <w:rStyle w:val="Hyperlink"/>
            <w:rFonts w:ascii="Arial" w:hAnsi="Arial" w:cs="Arial"/>
            <w:color w:val="1F4E79" w:themeColor="accent1" w:themeShade="80"/>
          </w:rPr>
          <w:t>http://gradcatalog.ufl.edu/content.php?catoid=10&amp;navoid=2020#attendance</w:t>
        </w:r>
      </w:hyperlink>
    </w:p>
    <w:p w14:paraId="07A8AA7C" w14:textId="77777777" w:rsidR="0039517D" w:rsidRPr="004E4D41" w:rsidRDefault="0039517D" w:rsidP="0039517D">
      <w:pPr>
        <w:rPr>
          <w:rFonts w:ascii="Arial" w:hAnsi="Arial" w:cs="Arial"/>
          <w:b/>
          <w:i/>
          <w:sz w:val="14"/>
          <w:szCs w:val="14"/>
        </w:rPr>
      </w:pPr>
    </w:p>
    <w:p w14:paraId="6CA11D67" w14:textId="01062DB5" w:rsidR="0039517D" w:rsidRPr="00896ECD" w:rsidRDefault="0039517D" w:rsidP="0039517D">
      <w:pPr>
        <w:contextualSpacing/>
        <w:rPr>
          <w:rFonts w:ascii="Arial" w:eastAsia="Calibri" w:hAnsi="Arial" w:cs="Arial"/>
          <w:szCs w:val="22"/>
        </w:rPr>
      </w:pPr>
      <w:r w:rsidRPr="00896ECD">
        <w:rPr>
          <w:rFonts w:ascii="Arial" w:eastAsia="Calibri" w:hAnsi="Arial" w:cs="Arial"/>
          <w:szCs w:val="22"/>
        </w:rPr>
        <w:t>Any requests for make-ups due to technical issues</w:t>
      </w:r>
      <w:r w:rsidR="003C298E">
        <w:rPr>
          <w:rFonts w:ascii="Arial" w:eastAsia="Calibri" w:hAnsi="Arial" w:cs="Arial"/>
          <w:szCs w:val="22"/>
        </w:rPr>
        <w:t xml:space="preserve"> accessing the course website/content</w:t>
      </w:r>
      <w:r w:rsidRPr="00896ECD">
        <w:rPr>
          <w:rFonts w:ascii="Arial" w:eastAsia="Calibri" w:hAnsi="Arial" w:cs="Arial"/>
          <w:szCs w:val="22"/>
        </w:rPr>
        <w:t xml:space="preserve"> MUST be accompanied by the ticket number received from LSS when the problem was reported to them. The ticket number will document the time and date of the problem. You MUST e-mail </w:t>
      </w:r>
      <w:r w:rsidR="00B40FE3">
        <w:rPr>
          <w:rFonts w:ascii="Arial" w:eastAsia="Calibri" w:hAnsi="Arial" w:cs="Arial"/>
          <w:szCs w:val="22"/>
        </w:rPr>
        <w:t>the course director</w:t>
      </w:r>
      <w:r w:rsidR="00B40FE3" w:rsidRPr="00896ECD">
        <w:rPr>
          <w:rFonts w:ascii="Arial" w:eastAsia="Calibri" w:hAnsi="Arial" w:cs="Arial"/>
          <w:szCs w:val="22"/>
        </w:rPr>
        <w:t xml:space="preserve"> </w:t>
      </w:r>
      <w:r w:rsidRPr="00896ECD">
        <w:rPr>
          <w:rFonts w:ascii="Arial" w:eastAsia="Calibri" w:hAnsi="Arial" w:cs="Arial"/>
          <w:szCs w:val="22"/>
        </w:rPr>
        <w:t xml:space="preserve">within 24 hours of the technical difficulty if you wish to request a make-up. </w:t>
      </w:r>
    </w:p>
    <w:p w14:paraId="32789E0A" w14:textId="77777777" w:rsidR="000F450D" w:rsidRPr="004E4D41" w:rsidRDefault="000F450D" w:rsidP="0039517D">
      <w:pPr>
        <w:contextualSpacing/>
        <w:rPr>
          <w:rFonts w:ascii="Arial" w:eastAsia="Calibri" w:hAnsi="Arial" w:cs="Arial"/>
          <w:sz w:val="24"/>
        </w:rPr>
      </w:pPr>
    </w:p>
    <w:p w14:paraId="0A54FAAF" w14:textId="74A14AC1" w:rsidR="0039517D" w:rsidRDefault="0039517D" w:rsidP="0039517D">
      <w:pPr>
        <w:rPr>
          <w:rStyle w:val="Hyperlink"/>
          <w:rFonts w:ascii="Arial" w:hAnsi="Arial" w:cs="Arial"/>
          <w:bCs/>
          <w:sz w:val="20"/>
          <w:szCs w:val="20"/>
        </w:rPr>
      </w:pPr>
      <w:r w:rsidRPr="00BC5321">
        <w:rPr>
          <w:rFonts w:ascii="Arial" w:hAnsi="Arial" w:cs="Arial"/>
          <w:b/>
        </w:rPr>
        <w:t>Policy Related to Required Course Participation</w:t>
      </w:r>
      <w:r w:rsidR="004E4D41">
        <w:rPr>
          <w:rFonts w:ascii="Arial" w:hAnsi="Arial" w:cs="Arial"/>
          <w:b/>
        </w:rPr>
        <w:t>:</w:t>
      </w:r>
      <w:r w:rsidRPr="00BC5321">
        <w:rPr>
          <w:rFonts w:ascii="Arial" w:hAnsi="Arial" w:cs="Arial"/>
          <w:b/>
        </w:rPr>
        <w:br/>
      </w:r>
      <w:r w:rsidRPr="00BC5321">
        <w:rPr>
          <w:rFonts w:ascii="Arial" w:hAnsi="Arial" w:cs="Arial"/>
        </w:rPr>
        <w:t xml:space="preserve">This is an online course and therefore, attendance means you are expected to complete the course learning activities so that you meet the established deadlines.   </w:t>
      </w:r>
      <w:r w:rsidRPr="00F83DDA">
        <w:rPr>
          <w:rFonts w:ascii="Arial" w:hAnsi="Arial" w:cs="Arial"/>
          <w:szCs w:val="22"/>
        </w:rPr>
        <w:t xml:space="preserve">Please note </w:t>
      </w:r>
      <w:r w:rsidR="002179F9">
        <w:rPr>
          <w:rFonts w:ascii="Arial" w:hAnsi="Arial" w:cs="Arial"/>
          <w:szCs w:val="22"/>
        </w:rPr>
        <w:t xml:space="preserve">that </w:t>
      </w:r>
      <w:r w:rsidRPr="00F83DDA">
        <w:rPr>
          <w:rFonts w:ascii="Arial" w:hAnsi="Arial" w:cs="Arial"/>
          <w:szCs w:val="22"/>
        </w:rPr>
        <w:t xml:space="preserve">all faculty are bound by the UF policy for excused absences. For information regarding the UF Attendance Policy see the Registrar website for additional details: </w:t>
      </w:r>
      <w:r>
        <w:rPr>
          <w:rFonts w:ascii="Arial" w:hAnsi="Arial" w:cs="Arial"/>
          <w:szCs w:val="22"/>
        </w:rPr>
        <w:t xml:space="preserve"> </w:t>
      </w:r>
      <w:hyperlink r:id="rId14" w:history="1">
        <w:r w:rsidRPr="00BC5321">
          <w:rPr>
            <w:rStyle w:val="Hyperlink"/>
            <w:rFonts w:ascii="Arial" w:hAnsi="Arial" w:cs="Arial"/>
            <w:bCs/>
            <w:sz w:val="20"/>
            <w:szCs w:val="20"/>
          </w:rPr>
          <w:t>https://catalog.ufl.edu/ugrad/current/regulations/info/attendance.aspx</w:t>
        </w:r>
      </w:hyperlink>
    </w:p>
    <w:p w14:paraId="7921D321" w14:textId="77777777" w:rsidR="0039517D" w:rsidRPr="004E4D41" w:rsidRDefault="0039517D" w:rsidP="0039517D">
      <w:pPr>
        <w:rPr>
          <w:rStyle w:val="Hyperlink"/>
          <w:rFonts w:ascii="Arial" w:hAnsi="Arial" w:cs="Arial"/>
          <w:bCs/>
          <w:sz w:val="14"/>
          <w:szCs w:val="14"/>
        </w:rPr>
      </w:pPr>
    </w:p>
    <w:p w14:paraId="21AD84BD" w14:textId="77777777" w:rsidR="0039517D" w:rsidRDefault="0039517D" w:rsidP="0039517D">
      <w:pPr>
        <w:rPr>
          <w:rFonts w:ascii="Arial" w:hAnsi="Arial" w:cs="Arial"/>
        </w:rPr>
      </w:pPr>
      <w:r w:rsidRPr="00861187">
        <w:rPr>
          <w:rFonts w:ascii="Arial" w:hAnsi="Arial" w:cs="Arial"/>
        </w:rPr>
        <w:t>Students who wish to drop from the course must do so by the drop/add deadline established by the Office of the University Registrar. Students must not assume they will be automatically dropped if they fail to participate in the course learning activities.</w:t>
      </w:r>
    </w:p>
    <w:p w14:paraId="18CA01EE" w14:textId="77777777" w:rsidR="00896ECD" w:rsidRDefault="00896ECD" w:rsidP="0039517D">
      <w:pPr>
        <w:rPr>
          <w:rFonts w:ascii="Arial" w:hAnsi="Arial" w:cs="Arial"/>
        </w:rPr>
      </w:pPr>
    </w:p>
    <w:p w14:paraId="5161848A" w14:textId="77777777" w:rsidR="006F5AC7" w:rsidRDefault="006F5AC7" w:rsidP="0039517D">
      <w:pPr>
        <w:rPr>
          <w:rFonts w:ascii="Arial" w:hAnsi="Arial" w:cs="Arial"/>
        </w:rPr>
      </w:pPr>
    </w:p>
    <w:p w14:paraId="18B8D4F1" w14:textId="77777777" w:rsidR="00896ECD" w:rsidRPr="00033A9C" w:rsidRDefault="00896ECD" w:rsidP="00896ECD">
      <w:pPr>
        <w:pStyle w:val="Heading1"/>
        <w:spacing w:before="0" w:line="240" w:lineRule="auto"/>
        <w:rPr>
          <w:rFonts w:ascii="Arial" w:hAnsi="Arial" w:cs="Arial"/>
          <w:i/>
          <w:sz w:val="24"/>
          <w:szCs w:val="24"/>
        </w:rPr>
      </w:pPr>
      <w:r w:rsidRPr="00033A9C">
        <w:rPr>
          <w:rFonts w:ascii="Arial" w:hAnsi="Arial" w:cs="Arial"/>
          <w:i/>
          <w:sz w:val="24"/>
          <w:szCs w:val="24"/>
        </w:rPr>
        <w:t>STUDENT EXPECTATIONS, ROLES, AND OPPORTUNITIES FOR INPUT</w:t>
      </w:r>
    </w:p>
    <w:p w14:paraId="05CDCDFD" w14:textId="77777777" w:rsidR="00896ECD" w:rsidRPr="00345B65" w:rsidRDefault="00896ECD" w:rsidP="00896ECD">
      <w:pPr>
        <w:pStyle w:val="Heading1"/>
        <w:spacing w:before="0" w:line="240" w:lineRule="auto"/>
        <w:rPr>
          <w:rFonts w:ascii="Arial" w:hAnsi="Arial" w:cs="Arial"/>
          <w:sz w:val="14"/>
          <w:szCs w:val="14"/>
        </w:rPr>
      </w:pPr>
    </w:p>
    <w:p w14:paraId="43640B5F" w14:textId="01AC881F" w:rsidR="00896ECD" w:rsidRDefault="00896ECD" w:rsidP="00896ECD">
      <w:pPr>
        <w:pStyle w:val="Heading1"/>
        <w:spacing w:before="0" w:line="240" w:lineRule="auto"/>
        <w:rPr>
          <w:rFonts w:ascii="Arial" w:hAnsi="Arial" w:cs="Arial"/>
          <w:b w:val="0"/>
          <w:sz w:val="22"/>
          <w:szCs w:val="22"/>
        </w:rPr>
      </w:pPr>
      <w:r w:rsidRPr="00896ECD">
        <w:rPr>
          <w:rFonts w:ascii="Arial" w:hAnsi="Arial" w:cs="Arial"/>
          <w:sz w:val="22"/>
          <w:szCs w:val="22"/>
        </w:rPr>
        <w:t xml:space="preserve">Expectations Regarding Course Behavior: </w:t>
      </w:r>
      <w:r w:rsidRPr="00896ECD">
        <w:rPr>
          <w:rFonts w:ascii="Arial" w:hAnsi="Arial" w:cs="Arial"/>
          <w:b w:val="0"/>
          <w:sz w:val="22"/>
          <w:szCs w:val="22"/>
        </w:rPr>
        <w:t xml:space="preserve">Students are expected </w:t>
      </w:r>
      <w:r w:rsidR="002179F9">
        <w:rPr>
          <w:rFonts w:ascii="Arial" w:hAnsi="Arial" w:cs="Arial"/>
          <w:b w:val="0"/>
          <w:sz w:val="22"/>
          <w:szCs w:val="22"/>
        </w:rPr>
        <w:t xml:space="preserve">to complete course requirements, including ensuring that </w:t>
      </w:r>
      <w:r w:rsidRPr="00896ECD">
        <w:rPr>
          <w:rFonts w:ascii="Arial" w:hAnsi="Arial" w:cs="Arial"/>
          <w:b w:val="0"/>
          <w:sz w:val="22"/>
          <w:szCs w:val="22"/>
        </w:rPr>
        <w:t xml:space="preserve">discussion board comments are posted on the correct discussion thread.  Discussion board comments should be clearly written, relevant to the topic of discussion, use appropriate grammar and spelling, and </w:t>
      </w:r>
      <w:r w:rsidR="002179F9">
        <w:rPr>
          <w:rFonts w:ascii="Arial" w:hAnsi="Arial" w:cs="Arial"/>
          <w:b w:val="0"/>
          <w:sz w:val="22"/>
          <w:szCs w:val="22"/>
        </w:rPr>
        <w:t xml:space="preserve">be appropriately </w:t>
      </w:r>
      <w:r w:rsidRPr="00896ECD">
        <w:rPr>
          <w:rFonts w:ascii="Arial" w:hAnsi="Arial" w:cs="Arial"/>
          <w:b w:val="0"/>
          <w:sz w:val="22"/>
          <w:szCs w:val="22"/>
        </w:rPr>
        <w:t>concise.</w:t>
      </w:r>
      <w:r w:rsidR="002179F9">
        <w:rPr>
          <w:rFonts w:ascii="Arial" w:hAnsi="Arial" w:cs="Arial"/>
          <w:b w:val="0"/>
          <w:sz w:val="22"/>
          <w:szCs w:val="22"/>
        </w:rPr>
        <w:t xml:space="preserve"> </w:t>
      </w:r>
    </w:p>
    <w:p w14:paraId="701518A5" w14:textId="77777777" w:rsidR="00896ECD" w:rsidRPr="004E4D41" w:rsidRDefault="00896ECD" w:rsidP="00896ECD">
      <w:pPr>
        <w:rPr>
          <w:sz w:val="14"/>
          <w:szCs w:val="14"/>
        </w:rPr>
      </w:pPr>
    </w:p>
    <w:p w14:paraId="745F69AD" w14:textId="399B6A9F" w:rsidR="00896ECD" w:rsidRPr="004B5F69" w:rsidRDefault="00896ECD" w:rsidP="00896ECD">
      <w:pPr>
        <w:rPr>
          <w:rFonts w:ascii="Arial" w:hAnsi="Arial" w:cs="Arial"/>
          <w:szCs w:val="22"/>
        </w:rPr>
      </w:pPr>
      <w:r w:rsidRPr="004B5F69">
        <w:rPr>
          <w:rFonts w:ascii="Arial" w:hAnsi="Arial" w:cs="Arial"/>
          <w:b/>
          <w:szCs w:val="22"/>
        </w:rPr>
        <w:t>Professionalism</w:t>
      </w:r>
      <w:r w:rsidRPr="004B5F69">
        <w:rPr>
          <w:rFonts w:ascii="Arial" w:hAnsi="Arial" w:cs="Arial"/>
          <w:szCs w:val="22"/>
        </w:rPr>
        <w:t>:  Students are expected to be courteous, turn in assignments on time, and to show professionalism in all active learning events</w:t>
      </w:r>
      <w:r w:rsidR="002179F9">
        <w:rPr>
          <w:rFonts w:ascii="Arial" w:hAnsi="Arial" w:cs="Arial"/>
          <w:szCs w:val="22"/>
        </w:rPr>
        <w:t xml:space="preserve"> and participation in this course</w:t>
      </w:r>
      <w:r w:rsidRPr="004B5F69">
        <w:rPr>
          <w:rFonts w:ascii="Arial" w:hAnsi="Arial" w:cs="Arial"/>
          <w:szCs w:val="22"/>
        </w:rPr>
        <w:t xml:space="preserve">.  </w:t>
      </w:r>
    </w:p>
    <w:p w14:paraId="0B65F5E1" w14:textId="77777777" w:rsidR="00896ECD" w:rsidRPr="004E4D41" w:rsidRDefault="00896ECD" w:rsidP="00896ECD">
      <w:pPr>
        <w:rPr>
          <w:sz w:val="14"/>
          <w:szCs w:val="14"/>
        </w:rPr>
      </w:pPr>
    </w:p>
    <w:p w14:paraId="61967F18" w14:textId="1A562603" w:rsidR="00896ECD" w:rsidRPr="00896ECD" w:rsidRDefault="00896ECD" w:rsidP="00896ECD">
      <w:pPr>
        <w:contextualSpacing/>
        <w:rPr>
          <w:rFonts w:ascii="Arial" w:hAnsi="Arial" w:cs="Arial"/>
          <w:i/>
          <w:szCs w:val="22"/>
        </w:rPr>
      </w:pPr>
      <w:r w:rsidRPr="00896ECD">
        <w:rPr>
          <w:rFonts w:ascii="Arial" w:hAnsi="Arial" w:cs="Arial"/>
          <w:b/>
          <w:szCs w:val="22"/>
        </w:rPr>
        <w:t>Communication Guidelines:</w:t>
      </w:r>
      <w:r w:rsidRPr="00896ECD">
        <w:rPr>
          <w:rFonts w:ascii="Arial" w:hAnsi="Arial" w:cs="Arial"/>
          <w:szCs w:val="22"/>
        </w:rPr>
        <w:t xml:space="preserve"> In all course communications</w:t>
      </w:r>
      <w:r w:rsidR="002179F9">
        <w:rPr>
          <w:rFonts w:ascii="Arial" w:hAnsi="Arial" w:cs="Arial"/>
          <w:szCs w:val="22"/>
        </w:rPr>
        <w:t>,</w:t>
      </w:r>
      <w:r w:rsidRPr="00896ECD">
        <w:rPr>
          <w:rFonts w:ascii="Arial" w:hAnsi="Arial" w:cs="Arial"/>
          <w:szCs w:val="22"/>
        </w:rPr>
        <w:t xml:space="preserve"> including emails and treaded discussions, students are expected to follow Netiquette Guidelines. These guidelines promote an environment that encourages everyone to ask questions and learn from each other. Discussion board posts that are not respectful of other opinions discourage a positive learning environment. The following link provides guidelines: </w:t>
      </w:r>
    </w:p>
    <w:p w14:paraId="6596AB0F" w14:textId="77777777" w:rsidR="00896ECD" w:rsidRPr="00896ECD" w:rsidRDefault="007575DC" w:rsidP="00896ECD">
      <w:pPr>
        <w:contextualSpacing/>
        <w:rPr>
          <w:rStyle w:val="Hyperlink"/>
          <w:rFonts w:ascii="Arial" w:hAnsi="Arial" w:cs="Arial"/>
          <w:szCs w:val="22"/>
        </w:rPr>
      </w:pPr>
      <w:hyperlink r:id="rId15" w:history="1">
        <w:r w:rsidR="00896ECD" w:rsidRPr="00896ECD">
          <w:rPr>
            <w:rStyle w:val="Hyperlink"/>
            <w:rFonts w:ascii="Arial" w:hAnsi="Arial" w:cs="Arial"/>
            <w:szCs w:val="22"/>
          </w:rPr>
          <w:t>http://teach.ufl.edu/wp-content/uploads/2012/08/NetiquetteGuideforOnlineCourses.pdf</w:t>
        </w:r>
      </w:hyperlink>
    </w:p>
    <w:p w14:paraId="602D5B81" w14:textId="77777777" w:rsidR="00896ECD" w:rsidRPr="006904E2" w:rsidRDefault="00896ECD" w:rsidP="00896ECD">
      <w:pPr>
        <w:pStyle w:val="Heading2"/>
        <w:spacing w:before="0" w:line="240" w:lineRule="auto"/>
        <w:contextualSpacing/>
        <w:rPr>
          <w:rFonts w:ascii="Arial" w:hAnsi="Arial" w:cs="Arial"/>
          <w:b w:val="0"/>
          <w:sz w:val="20"/>
          <w:szCs w:val="20"/>
        </w:rPr>
      </w:pPr>
      <w:r w:rsidRPr="006904E2">
        <w:rPr>
          <w:rFonts w:ascii="Arial" w:hAnsi="Arial" w:cs="Arial"/>
          <w:b w:val="0"/>
          <w:sz w:val="20"/>
          <w:szCs w:val="20"/>
        </w:rPr>
        <w:t xml:space="preserve"> </w:t>
      </w:r>
    </w:p>
    <w:p w14:paraId="471C43C5" w14:textId="77777777" w:rsidR="00896ECD" w:rsidRPr="003B1076" w:rsidRDefault="00896ECD" w:rsidP="00896ECD">
      <w:pPr>
        <w:pStyle w:val="Heading1"/>
        <w:spacing w:before="0" w:line="240" w:lineRule="auto"/>
        <w:rPr>
          <w:rStyle w:val="Hyperlink"/>
          <w:rFonts w:ascii="Arial" w:hAnsi="Arial" w:cs="Arial"/>
          <w:sz w:val="20"/>
          <w:szCs w:val="20"/>
        </w:rPr>
      </w:pPr>
      <w:r w:rsidRPr="003B1076">
        <w:rPr>
          <w:rFonts w:ascii="Arial" w:eastAsia="Times New Roman" w:hAnsi="Arial" w:cs="Arial"/>
          <w:sz w:val="20"/>
          <w:szCs w:val="20"/>
          <w:bdr w:val="none" w:sz="0" w:space="0" w:color="auto" w:frame="1"/>
        </w:rPr>
        <w:tab/>
      </w:r>
    </w:p>
    <w:p w14:paraId="2260C997" w14:textId="77777777" w:rsidR="00896ECD" w:rsidRPr="00896ECD" w:rsidRDefault="00896ECD" w:rsidP="00896ECD">
      <w:pPr>
        <w:pStyle w:val="Heading1"/>
        <w:spacing w:before="0" w:line="240" w:lineRule="auto"/>
        <w:rPr>
          <w:rFonts w:ascii="Arial" w:eastAsia="Times New Roman" w:hAnsi="Arial" w:cs="Arial"/>
          <w:sz w:val="22"/>
          <w:szCs w:val="22"/>
        </w:rPr>
      </w:pPr>
      <w:r w:rsidRPr="00896ECD">
        <w:rPr>
          <w:rFonts w:ascii="Arial" w:eastAsia="Times New Roman" w:hAnsi="Arial" w:cs="Arial"/>
          <w:sz w:val="22"/>
          <w:szCs w:val="22"/>
          <w:bdr w:val="none" w:sz="0" w:space="0" w:color="auto" w:frame="1"/>
        </w:rPr>
        <w:t xml:space="preserve">Academic Integrity </w:t>
      </w:r>
    </w:p>
    <w:p w14:paraId="76226458" w14:textId="77777777" w:rsidR="00896ECD" w:rsidRPr="00033A9C" w:rsidRDefault="00896ECD" w:rsidP="00896ECD">
      <w:pPr>
        <w:shd w:val="clear" w:color="auto" w:fill="FFFFFF"/>
        <w:contextualSpacing/>
        <w:textAlignment w:val="baseline"/>
        <w:outlineLvl w:val="3"/>
        <w:rPr>
          <w:rFonts w:ascii="Arial" w:hAnsi="Arial" w:cs="Arial"/>
          <w:b/>
          <w:iCs/>
          <w:sz w:val="12"/>
          <w:szCs w:val="12"/>
          <w:bdr w:val="none" w:sz="0" w:space="0" w:color="auto" w:frame="1"/>
        </w:rPr>
      </w:pPr>
    </w:p>
    <w:p w14:paraId="2070708B" w14:textId="117CFC41" w:rsidR="00896ECD" w:rsidRPr="00896ECD" w:rsidRDefault="00896ECD" w:rsidP="00896ECD">
      <w:pPr>
        <w:shd w:val="clear" w:color="auto" w:fill="FFFFFF"/>
        <w:contextualSpacing/>
        <w:textAlignment w:val="baseline"/>
        <w:outlineLvl w:val="3"/>
        <w:rPr>
          <w:rFonts w:ascii="Arial" w:hAnsi="Arial" w:cs="Arial"/>
          <w:iCs/>
          <w:szCs w:val="22"/>
          <w:bdr w:val="none" w:sz="0" w:space="0" w:color="auto" w:frame="1"/>
        </w:rPr>
      </w:pPr>
      <w:r w:rsidRPr="00896ECD">
        <w:rPr>
          <w:rFonts w:ascii="Arial" w:hAnsi="Arial" w:cs="Arial"/>
          <w:iCs/>
          <w:szCs w:val="22"/>
          <w:bdr w:val="none" w:sz="0" w:space="0" w:color="auto" w:frame="1"/>
        </w:rPr>
        <w:t xml:space="preserve">Students are expected to act in accordance with the University of Florida policy on academic integrity.  </w:t>
      </w:r>
      <w:r w:rsidR="002179F9">
        <w:rPr>
          <w:rFonts w:ascii="Arial" w:hAnsi="Arial" w:cs="Arial"/>
          <w:iCs/>
          <w:szCs w:val="22"/>
          <w:bdr w:val="none" w:sz="0" w:space="0" w:color="auto" w:frame="1"/>
        </w:rPr>
        <w:t>As a</w:t>
      </w:r>
      <w:r w:rsidRPr="00896ECD">
        <w:rPr>
          <w:rFonts w:ascii="Arial" w:hAnsi="Arial" w:cs="Arial"/>
          <w:iCs/>
          <w:szCs w:val="22"/>
          <w:bdr w:val="none" w:sz="0" w:space="0" w:color="auto" w:frame="1"/>
        </w:rPr>
        <w:t xml:space="preserve"> student at the University of Florida, you have committed yourself to uphold the Honor Code, which includes the following pledge:</w:t>
      </w:r>
    </w:p>
    <w:p w14:paraId="149A3F9E" w14:textId="77777777" w:rsidR="00896ECD" w:rsidRPr="00896ECD" w:rsidRDefault="00896ECD" w:rsidP="00896ECD">
      <w:pPr>
        <w:shd w:val="clear" w:color="auto" w:fill="FFFFFF"/>
        <w:contextualSpacing/>
        <w:textAlignment w:val="baseline"/>
        <w:outlineLvl w:val="3"/>
        <w:rPr>
          <w:rFonts w:ascii="Arial" w:hAnsi="Arial" w:cs="Arial"/>
          <w:iCs/>
          <w:szCs w:val="22"/>
          <w:bdr w:val="none" w:sz="0" w:space="0" w:color="auto" w:frame="1"/>
        </w:rPr>
      </w:pPr>
    </w:p>
    <w:p w14:paraId="7C874FEF" w14:textId="77777777" w:rsidR="00896ECD" w:rsidRPr="000F450D" w:rsidRDefault="00896ECD" w:rsidP="00896ECD">
      <w:pPr>
        <w:shd w:val="clear" w:color="auto" w:fill="FFFFFF"/>
        <w:contextualSpacing/>
        <w:textAlignment w:val="baseline"/>
        <w:outlineLvl w:val="3"/>
        <w:rPr>
          <w:rFonts w:ascii="Arial" w:hAnsi="Arial" w:cs="Arial"/>
          <w:i/>
          <w:iCs/>
          <w:szCs w:val="22"/>
          <w:bdr w:val="none" w:sz="0" w:space="0" w:color="auto" w:frame="1"/>
        </w:rPr>
      </w:pPr>
      <w:r w:rsidRPr="00896ECD">
        <w:rPr>
          <w:rFonts w:ascii="Arial" w:hAnsi="Arial" w:cs="Arial"/>
          <w:iCs/>
          <w:szCs w:val="22"/>
          <w:bdr w:val="none" w:sz="0" w:space="0" w:color="auto" w:frame="1"/>
        </w:rPr>
        <w:t xml:space="preserve"> </w:t>
      </w:r>
      <w:r w:rsidRPr="000F450D">
        <w:rPr>
          <w:rFonts w:ascii="Arial" w:hAnsi="Arial" w:cs="Arial"/>
          <w:i/>
          <w:iCs/>
          <w:szCs w:val="22"/>
          <w:bdr w:val="none" w:sz="0" w:space="0" w:color="auto" w:frame="1"/>
        </w:rPr>
        <w:t xml:space="preserve">“We, the members of the University of Florida community, pledge to hold ourselves and our peers to the highest standards of honesty and integrity.” </w:t>
      </w:r>
    </w:p>
    <w:p w14:paraId="6E128539" w14:textId="77777777" w:rsidR="00896ECD" w:rsidRPr="00896ECD" w:rsidRDefault="00896ECD" w:rsidP="00896ECD">
      <w:pPr>
        <w:shd w:val="clear" w:color="auto" w:fill="FFFFFF"/>
        <w:contextualSpacing/>
        <w:textAlignment w:val="baseline"/>
        <w:outlineLvl w:val="3"/>
        <w:rPr>
          <w:rFonts w:ascii="Arial" w:hAnsi="Arial" w:cs="Arial"/>
          <w:iCs/>
          <w:szCs w:val="22"/>
          <w:bdr w:val="none" w:sz="0" w:space="0" w:color="auto" w:frame="1"/>
        </w:rPr>
      </w:pPr>
    </w:p>
    <w:p w14:paraId="578DD038" w14:textId="77777777" w:rsidR="00896ECD" w:rsidRPr="00896ECD" w:rsidRDefault="00896ECD" w:rsidP="00896ECD">
      <w:pPr>
        <w:shd w:val="clear" w:color="auto" w:fill="FFFFFF"/>
        <w:contextualSpacing/>
        <w:textAlignment w:val="baseline"/>
        <w:outlineLvl w:val="3"/>
        <w:rPr>
          <w:rFonts w:ascii="Arial" w:hAnsi="Arial" w:cs="Arial"/>
          <w:iCs/>
          <w:szCs w:val="22"/>
          <w:bdr w:val="none" w:sz="0" w:space="0" w:color="auto" w:frame="1"/>
        </w:rPr>
      </w:pPr>
      <w:r w:rsidRPr="00896ECD">
        <w:rPr>
          <w:rFonts w:ascii="Arial" w:hAnsi="Arial" w:cs="Arial"/>
          <w:iCs/>
          <w:szCs w:val="22"/>
          <w:bdr w:val="none" w:sz="0" w:space="0" w:color="auto" w:frame="1"/>
        </w:rPr>
        <w:t>You are expected to exhibit behavior consistent with this commitment to the UF academic community, and on all work submitted for credit at the University of Florida, the following pledge is either required or implied:</w:t>
      </w:r>
    </w:p>
    <w:p w14:paraId="7679DF90" w14:textId="77777777" w:rsidR="00896ECD" w:rsidRPr="00896ECD" w:rsidRDefault="00896ECD" w:rsidP="00896ECD">
      <w:pPr>
        <w:shd w:val="clear" w:color="auto" w:fill="FFFFFF"/>
        <w:contextualSpacing/>
        <w:textAlignment w:val="baseline"/>
        <w:outlineLvl w:val="3"/>
        <w:rPr>
          <w:rFonts w:ascii="Arial" w:hAnsi="Arial" w:cs="Arial"/>
          <w:iCs/>
          <w:szCs w:val="22"/>
          <w:bdr w:val="none" w:sz="0" w:space="0" w:color="auto" w:frame="1"/>
        </w:rPr>
      </w:pPr>
    </w:p>
    <w:p w14:paraId="3C8294BE" w14:textId="77777777" w:rsidR="00896ECD" w:rsidRPr="000F450D" w:rsidRDefault="00896ECD" w:rsidP="00896ECD">
      <w:pPr>
        <w:shd w:val="clear" w:color="auto" w:fill="FFFFFF"/>
        <w:contextualSpacing/>
        <w:textAlignment w:val="baseline"/>
        <w:outlineLvl w:val="3"/>
        <w:rPr>
          <w:rFonts w:ascii="Arial" w:hAnsi="Arial" w:cs="Arial"/>
          <w:i/>
          <w:iCs/>
          <w:szCs w:val="22"/>
          <w:bdr w:val="none" w:sz="0" w:space="0" w:color="auto" w:frame="1"/>
        </w:rPr>
      </w:pPr>
      <w:r w:rsidRPr="00896ECD">
        <w:rPr>
          <w:rFonts w:ascii="Arial" w:hAnsi="Arial" w:cs="Arial"/>
          <w:b/>
          <w:iCs/>
          <w:szCs w:val="22"/>
          <w:bdr w:val="none" w:sz="0" w:space="0" w:color="auto" w:frame="1"/>
        </w:rPr>
        <w:t xml:space="preserve"> </w:t>
      </w:r>
      <w:r w:rsidRPr="000F450D">
        <w:rPr>
          <w:rFonts w:ascii="Arial" w:hAnsi="Arial" w:cs="Arial"/>
          <w:i/>
          <w:iCs/>
          <w:szCs w:val="22"/>
          <w:bdr w:val="none" w:sz="0" w:space="0" w:color="auto" w:frame="1"/>
        </w:rPr>
        <w:t>“On my honor, I have neither given nor received unauthorized aid in doing this assignment.”</w:t>
      </w:r>
    </w:p>
    <w:p w14:paraId="7891198F" w14:textId="77777777" w:rsidR="00896ECD" w:rsidRPr="00896ECD" w:rsidRDefault="00896ECD" w:rsidP="00896ECD">
      <w:pPr>
        <w:shd w:val="clear" w:color="auto" w:fill="FFFFFF"/>
        <w:contextualSpacing/>
        <w:textAlignment w:val="baseline"/>
        <w:outlineLvl w:val="3"/>
        <w:rPr>
          <w:rFonts w:ascii="Arial" w:hAnsi="Arial" w:cs="Arial"/>
          <w:szCs w:val="22"/>
        </w:rPr>
      </w:pPr>
    </w:p>
    <w:p w14:paraId="718E694C" w14:textId="77777777" w:rsidR="00896ECD" w:rsidRDefault="00896ECD" w:rsidP="00896ECD">
      <w:pPr>
        <w:shd w:val="clear" w:color="auto" w:fill="FFFFFF"/>
        <w:contextualSpacing/>
        <w:textAlignment w:val="baseline"/>
        <w:outlineLvl w:val="3"/>
        <w:rPr>
          <w:rFonts w:ascii="Arial" w:hAnsi="Arial" w:cs="Arial"/>
          <w:iCs/>
          <w:szCs w:val="22"/>
          <w:bdr w:val="none" w:sz="0" w:space="0" w:color="auto" w:frame="1"/>
        </w:rPr>
      </w:pPr>
      <w:r w:rsidRPr="00896ECD">
        <w:rPr>
          <w:rFonts w:ascii="Arial" w:hAnsi="Arial" w:cs="Arial"/>
          <w:iCs/>
          <w:szCs w:val="22"/>
          <w:bdr w:val="none" w:sz="0" w:space="0" w:color="auto" w:frame="1"/>
        </w:rPr>
        <w:t>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w:t>
      </w:r>
    </w:p>
    <w:p w14:paraId="302A73F4" w14:textId="77777777" w:rsidR="00214712" w:rsidRDefault="007575DC" w:rsidP="00214712">
      <w:pPr>
        <w:shd w:val="clear" w:color="auto" w:fill="FFFFFF"/>
        <w:ind w:left="270"/>
        <w:contextualSpacing/>
        <w:textAlignment w:val="baseline"/>
        <w:rPr>
          <w:rFonts w:ascii="Arial" w:hAnsi="Arial" w:cs="Arial"/>
          <w:iCs/>
          <w:szCs w:val="22"/>
          <w:bdr w:val="none" w:sz="0" w:space="0" w:color="auto" w:frame="1"/>
        </w:rPr>
      </w:pPr>
      <w:hyperlink r:id="rId16" w:history="1">
        <w:r w:rsidR="00214712" w:rsidRPr="00214712">
          <w:rPr>
            <w:rStyle w:val="Hyperlink"/>
            <w:rFonts w:ascii="Arial" w:hAnsi="Arial" w:cs="Arial"/>
            <w:iCs/>
            <w:szCs w:val="22"/>
            <w:bdr w:val="none" w:sz="0" w:space="0" w:color="auto" w:frame="1"/>
          </w:rPr>
          <w:t>https://sccr.dso.ufl.edu/policies/student-honor-code-student-conduct-code/</w:t>
        </w:r>
      </w:hyperlink>
    </w:p>
    <w:p w14:paraId="7F6A8D9B" w14:textId="67AF1D2C" w:rsidR="00896ECD" w:rsidRPr="00896ECD" w:rsidRDefault="007575DC" w:rsidP="00214712">
      <w:pPr>
        <w:shd w:val="clear" w:color="auto" w:fill="FFFFFF"/>
        <w:ind w:left="270"/>
        <w:contextualSpacing/>
        <w:textAlignment w:val="baseline"/>
        <w:rPr>
          <w:rFonts w:ascii="Arial" w:hAnsi="Arial" w:cs="Arial"/>
          <w:szCs w:val="22"/>
        </w:rPr>
      </w:pPr>
      <w:hyperlink r:id="rId17" w:history="1">
        <w:r w:rsidR="00896ECD" w:rsidRPr="00896ECD">
          <w:rPr>
            <w:rStyle w:val="Hyperlink"/>
            <w:rFonts w:ascii="Arial" w:hAnsi="Arial" w:cs="Arial"/>
            <w:szCs w:val="22"/>
          </w:rPr>
          <w:t>https://www.dso.ufl.edu/sccr/process/student-conduct-honor-code/</w:t>
        </w:r>
      </w:hyperlink>
    </w:p>
    <w:p w14:paraId="35C75D09" w14:textId="77777777" w:rsidR="00896ECD" w:rsidRPr="00896ECD" w:rsidRDefault="007575DC" w:rsidP="00214712">
      <w:pPr>
        <w:shd w:val="clear" w:color="auto" w:fill="FFFFFF"/>
        <w:ind w:left="270"/>
        <w:contextualSpacing/>
        <w:textAlignment w:val="baseline"/>
        <w:rPr>
          <w:rFonts w:ascii="Arial" w:hAnsi="Arial" w:cs="Arial"/>
          <w:szCs w:val="22"/>
        </w:rPr>
      </w:pPr>
      <w:hyperlink r:id="rId18" w:history="1">
        <w:r w:rsidR="00896ECD" w:rsidRPr="00896ECD">
          <w:rPr>
            <w:rStyle w:val="Hyperlink"/>
            <w:rFonts w:ascii="Arial" w:hAnsi="Arial" w:cs="Arial"/>
            <w:szCs w:val="22"/>
          </w:rPr>
          <w:t>http://gradschool.ufl.edu/students/introduction.html</w:t>
        </w:r>
      </w:hyperlink>
    </w:p>
    <w:p w14:paraId="3C48E123" w14:textId="77777777" w:rsidR="00896ECD" w:rsidRPr="00E8078B" w:rsidRDefault="00896ECD" w:rsidP="00896ECD">
      <w:pPr>
        <w:shd w:val="clear" w:color="auto" w:fill="FFFFFF"/>
        <w:spacing w:before="336"/>
        <w:contextualSpacing/>
        <w:textAlignment w:val="baseline"/>
        <w:outlineLvl w:val="4"/>
        <w:rPr>
          <w:rFonts w:ascii="Arial" w:hAnsi="Arial" w:cs="Arial"/>
          <w:sz w:val="16"/>
          <w:szCs w:val="16"/>
        </w:rPr>
      </w:pPr>
    </w:p>
    <w:p w14:paraId="52F1BE66" w14:textId="785455EF" w:rsidR="00896ECD" w:rsidRPr="00896ECD" w:rsidRDefault="00E8078B" w:rsidP="0090657E">
      <w:pPr>
        <w:shd w:val="clear" w:color="auto" w:fill="FFFFFF"/>
        <w:spacing w:before="336"/>
        <w:contextualSpacing/>
        <w:textAlignment w:val="baseline"/>
        <w:outlineLvl w:val="4"/>
        <w:rPr>
          <w:rFonts w:ascii="Arial" w:hAnsi="Arial" w:cs="Arial"/>
          <w:szCs w:val="22"/>
        </w:rPr>
      </w:pPr>
      <w:r>
        <w:rPr>
          <w:rFonts w:ascii="Arial" w:hAnsi="Arial" w:cs="Arial"/>
          <w:szCs w:val="22"/>
        </w:rPr>
        <w:t>C</w:t>
      </w:r>
      <w:r w:rsidR="00896ECD" w:rsidRPr="00896ECD">
        <w:rPr>
          <w:rFonts w:ascii="Arial" w:hAnsi="Arial" w:cs="Arial"/>
          <w:szCs w:val="22"/>
        </w:rPr>
        <w:t>heating, lying, misrepresentation, or plagiarism in any form is unacceptable and inexcusable behavior</w:t>
      </w:r>
      <w:r w:rsidR="002179F9">
        <w:rPr>
          <w:rFonts w:ascii="Arial" w:hAnsi="Arial" w:cs="Arial"/>
          <w:szCs w:val="22"/>
        </w:rPr>
        <w:t xml:space="preserve"> and will lead to sanctions</w:t>
      </w:r>
      <w:r w:rsidR="00896ECD" w:rsidRPr="00896ECD">
        <w:rPr>
          <w:rFonts w:ascii="Arial" w:hAnsi="Arial" w:cs="Arial"/>
          <w:szCs w:val="22"/>
        </w:rPr>
        <w:t>.</w:t>
      </w:r>
    </w:p>
    <w:p w14:paraId="1F224239" w14:textId="77777777" w:rsidR="00896ECD" w:rsidRPr="00E8078B" w:rsidRDefault="00896ECD" w:rsidP="00896ECD">
      <w:pPr>
        <w:contextualSpacing/>
        <w:rPr>
          <w:rFonts w:ascii="Arial" w:eastAsia="Calibri" w:hAnsi="Arial" w:cs="Arial"/>
          <w:sz w:val="32"/>
          <w:szCs w:val="32"/>
        </w:rPr>
      </w:pPr>
    </w:p>
    <w:p w14:paraId="00533F28" w14:textId="77777777" w:rsidR="00896ECD" w:rsidRPr="00896ECD" w:rsidRDefault="00896ECD" w:rsidP="00896ECD">
      <w:pPr>
        <w:pStyle w:val="Heading1"/>
        <w:spacing w:before="0" w:line="240" w:lineRule="auto"/>
        <w:rPr>
          <w:rFonts w:ascii="Arial" w:eastAsia="Times New Roman" w:hAnsi="Arial" w:cs="Arial"/>
          <w:sz w:val="22"/>
          <w:szCs w:val="22"/>
        </w:rPr>
      </w:pPr>
      <w:r w:rsidRPr="00896ECD">
        <w:rPr>
          <w:rFonts w:ascii="Arial" w:eastAsia="Times New Roman" w:hAnsi="Arial" w:cs="Arial"/>
          <w:sz w:val="22"/>
          <w:szCs w:val="22"/>
          <w:bdr w:val="none" w:sz="0" w:space="0" w:color="auto" w:frame="1"/>
        </w:rPr>
        <w:t>Online Faculty Course Evaluation Process</w:t>
      </w:r>
      <w:r w:rsidRPr="00896ECD">
        <w:rPr>
          <w:rFonts w:ascii="Arial" w:eastAsia="Times New Roman" w:hAnsi="Arial" w:cs="Arial"/>
          <w:i/>
          <w:sz w:val="22"/>
          <w:szCs w:val="22"/>
        </w:rPr>
        <w:t xml:space="preserve"> </w:t>
      </w:r>
    </w:p>
    <w:p w14:paraId="0212FB18" w14:textId="451E4688" w:rsidR="000A3F24" w:rsidRPr="00E8078B" w:rsidRDefault="00896ECD" w:rsidP="00896ECD">
      <w:pPr>
        <w:contextualSpacing/>
        <w:rPr>
          <w:rFonts w:ascii="Arial" w:eastAsia="Calibri" w:hAnsi="Arial" w:cs="Arial"/>
          <w:bCs/>
          <w:szCs w:val="22"/>
        </w:rPr>
      </w:pPr>
      <w:r w:rsidRPr="00896ECD">
        <w:rPr>
          <w:rFonts w:ascii="Arial" w:eastAsia="Calibri" w:hAnsi="Arial" w:cs="Arial"/>
          <w:bCs/>
          <w:szCs w:val="22"/>
        </w:rPr>
        <w:t xml:space="preserve">Students are expected to provide feedback on the quality of instruction in this course by completing </w:t>
      </w:r>
      <w:r w:rsidR="002179F9">
        <w:rPr>
          <w:rFonts w:ascii="Arial" w:eastAsia="Calibri" w:hAnsi="Arial" w:cs="Arial"/>
          <w:bCs/>
          <w:szCs w:val="22"/>
        </w:rPr>
        <w:t xml:space="preserve">an </w:t>
      </w:r>
      <w:r w:rsidRPr="00896ECD">
        <w:rPr>
          <w:rFonts w:ascii="Arial" w:eastAsia="Calibri" w:hAnsi="Arial" w:cs="Arial"/>
          <w:bCs/>
          <w:szCs w:val="22"/>
        </w:rPr>
        <w:t xml:space="preserve">online evaluation at </w:t>
      </w:r>
      <w:hyperlink r:id="rId19" w:history="1">
        <w:r w:rsidRPr="00896ECD">
          <w:rPr>
            <w:rStyle w:val="Hyperlink"/>
            <w:rFonts w:ascii="Arial" w:eastAsia="Calibri" w:hAnsi="Arial" w:cs="Arial"/>
            <w:bCs/>
            <w:szCs w:val="22"/>
          </w:rPr>
          <w:t>https://evaluations.ufl.edu</w:t>
        </w:r>
      </w:hyperlink>
      <w:r w:rsidRPr="00896ECD">
        <w:rPr>
          <w:rFonts w:ascii="Arial" w:eastAsia="Calibri" w:hAnsi="Arial" w:cs="Arial"/>
          <w:bCs/>
          <w:szCs w:val="22"/>
        </w:rPr>
        <w:t xml:space="preserve">. </w:t>
      </w:r>
      <w:r w:rsidR="002179F9">
        <w:rPr>
          <w:rFonts w:ascii="Arial" w:eastAsia="Calibri" w:hAnsi="Arial" w:cs="Arial"/>
          <w:bCs/>
          <w:szCs w:val="22"/>
        </w:rPr>
        <w:t>S</w:t>
      </w:r>
      <w:r w:rsidRPr="00896ECD">
        <w:rPr>
          <w:rFonts w:ascii="Arial" w:eastAsia="Calibri" w:hAnsi="Arial" w:cs="Arial"/>
          <w:bCs/>
          <w:szCs w:val="22"/>
        </w:rPr>
        <w:t xml:space="preserve">tudents will be </w:t>
      </w:r>
      <w:r w:rsidR="00637DE5">
        <w:rPr>
          <w:rFonts w:ascii="Arial" w:eastAsia="Calibri" w:hAnsi="Arial" w:cs="Arial"/>
          <w:bCs/>
          <w:szCs w:val="22"/>
        </w:rPr>
        <w:t xml:space="preserve">notified </w:t>
      </w:r>
      <w:r w:rsidR="002179F9">
        <w:rPr>
          <w:rFonts w:ascii="Arial" w:eastAsia="Calibri" w:hAnsi="Arial" w:cs="Arial"/>
          <w:bCs/>
          <w:szCs w:val="22"/>
        </w:rPr>
        <w:t xml:space="preserve">by email </w:t>
      </w:r>
      <w:r w:rsidR="00637DE5">
        <w:rPr>
          <w:rFonts w:ascii="Arial" w:eastAsia="Calibri" w:hAnsi="Arial" w:cs="Arial"/>
          <w:bCs/>
          <w:szCs w:val="22"/>
        </w:rPr>
        <w:t>of</w:t>
      </w:r>
      <w:r w:rsidRPr="00896ECD">
        <w:rPr>
          <w:rFonts w:ascii="Arial" w:eastAsia="Calibri" w:hAnsi="Arial" w:cs="Arial"/>
          <w:bCs/>
          <w:szCs w:val="22"/>
        </w:rPr>
        <w:t xml:space="preserve"> specific times </w:t>
      </w:r>
      <w:r w:rsidR="002179F9">
        <w:rPr>
          <w:rFonts w:ascii="Arial" w:eastAsia="Calibri" w:hAnsi="Arial" w:cs="Arial"/>
          <w:bCs/>
          <w:szCs w:val="22"/>
        </w:rPr>
        <w:t>when this course evaluation is</w:t>
      </w:r>
      <w:r w:rsidRPr="00896ECD">
        <w:rPr>
          <w:rFonts w:ascii="Arial" w:eastAsia="Calibri" w:hAnsi="Arial" w:cs="Arial"/>
          <w:bCs/>
          <w:szCs w:val="22"/>
        </w:rPr>
        <w:t xml:space="preserve"> open. Summar</w:t>
      </w:r>
      <w:r w:rsidR="002179F9">
        <w:rPr>
          <w:rFonts w:ascii="Arial" w:eastAsia="Calibri" w:hAnsi="Arial" w:cs="Arial"/>
          <w:bCs/>
          <w:szCs w:val="22"/>
        </w:rPr>
        <w:t>ies</w:t>
      </w:r>
      <w:r w:rsidRPr="00896ECD">
        <w:rPr>
          <w:rFonts w:ascii="Arial" w:eastAsia="Calibri" w:hAnsi="Arial" w:cs="Arial"/>
          <w:bCs/>
          <w:szCs w:val="22"/>
        </w:rPr>
        <w:t xml:space="preserve"> of these assessments are available to students at </w:t>
      </w:r>
      <w:hyperlink r:id="rId20" w:history="1">
        <w:r w:rsidRPr="00896ECD">
          <w:rPr>
            <w:rStyle w:val="Hyperlink"/>
            <w:rFonts w:ascii="Arial" w:eastAsia="Calibri" w:hAnsi="Arial" w:cs="Arial"/>
            <w:bCs/>
            <w:szCs w:val="22"/>
          </w:rPr>
          <w:t>https://evaluations.ufl.edu/results/</w:t>
        </w:r>
      </w:hyperlink>
      <w:r w:rsidRPr="00896ECD">
        <w:rPr>
          <w:rFonts w:ascii="Arial" w:eastAsia="Calibri" w:hAnsi="Arial" w:cs="Arial"/>
          <w:bCs/>
          <w:szCs w:val="22"/>
        </w:rPr>
        <w:t>.</w:t>
      </w:r>
    </w:p>
    <w:p w14:paraId="4E1F722E" w14:textId="77777777" w:rsidR="00896ECD" w:rsidRDefault="00896ECD" w:rsidP="00896ECD">
      <w:pPr>
        <w:pStyle w:val="Heading1"/>
        <w:spacing w:before="0" w:line="240" w:lineRule="auto"/>
        <w:rPr>
          <w:rFonts w:ascii="Arial" w:eastAsia="Times New Roman" w:hAnsi="Arial" w:cs="Arial"/>
          <w:sz w:val="10"/>
          <w:szCs w:val="10"/>
        </w:rPr>
      </w:pPr>
    </w:p>
    <w:p w14:paraId="5853C431" w14:textId="77777777" w:rsidR="000F450D" w:rsidRDefault="000F450D" w:rsidP="000F450D"/>
    <w:p w14:paraId="209A6E7C" w14:textId="5244E698" w:rsidR="000F450D" w:rsidRPr="00033A9C" w:rsidRDefault="00234129" w:rsidP="000F450D">
      <w:pPr>
        <w:rPr>
          <w:rFonts w:ascii="Arial" w:hAnsi="Arial"/>
          <w:b/>
          <w:i/>
          <w:sz w:val="24"/>
        </w:rPr>
      </w:pPr>
      <w:r w:rsidRPr="00033A9C">
        <w:rPr>
          <w:rFonts w:ascii="Arial" w:hAnsi="Arial"/>
          <w:b/>
          <w:i/>
          <w:sz w:val="24"/>
        </w:rPr>
        <w:t>SUPPORT SERVICES</w:t>
      </w:r>
    </w:p>
    <w:p w14:paraId="0740C77E" w14:textId="77777777" w:rsidR="00E8078B" w:rsidRPr="00E8078B" w:rsidRDefault="00E8078B" w:rsidP="000F450D">
      <w:pPr>
        <w:rPr>
          <w:rFonts w:ascii="Arial" w:hAnsi="Arial"/>
          <w:b/>
          <w:sz w:val="12"/>
          <w:szCs w:val="12"/>
        </w:rPr>
      </w:pPr>
    </w:p>
    <w:p w14:paraId="276C3EBB" w14:textId="77777777" w:rsidR="00896ECD" w:rsidRPr="00896ECD" w:rsidRDefault="00896ECD" w:rsidP="00896ECD">
      <w:pPr>
        <w:pStyle w:val="Heading1"/>
        <w:spacing w:before="0" w:line="240" w:lineRule="auto"/>
        <w:rPr>
          <w:rFonts w:ascii="Arial" w:eastAsia="Times New Roman" w:hAnsi="Arial" w:cs="Arial"/>
          <w:sz w:val="22"/>
          <w:szCs w:val="22"/>
        </w:rPr>
      </w:pPr>
      <w:r w:rsidRPr="00896ECD">
        <w:rPr>
          <w:rFonts w:ascii="Arial" w:eastAsia="Times New Roman" w:hAnsi="Arial" w:cs="Arial"/>
          <w:sz w:val="22"/>
          <w:szCs w:val="22"/>
        </w:rPr>
        <w:t>Accommodations for Students with Disabilities</w:t>
      </w:r>
    </w:p>
    <w:p w14:paraId="7EAF549C" w14:textId="2B468C39" w:rsidR="00896ECD" w:rsidRPr="00896ECD" w:rsidRDefault="00896ECD" w:rsidP="00896ECD">
      <w:pPr>
        <w:shd w:val="clear" w:color="auto" w:fill="FFFFFF"/>
        <w:contextualSpacing/>
        <w:textAlignment w:val="baseline"/>
        <w:outlineLvl w:val="4"/>
        <w:rPr>
          <w:rFonts w:ascii="Arial" w:hAnsi="Arial" w:cs="Arial"/>
          <w:szCs w:val="22"/>
        </w:rPr>
      </w:pPr>
      <w:r w:rsidRPr="00896ECD">
        <w:rPr>
          <w:rFonts w:ascii="Arial" w:hAnsi="Arial" w:cs="Arial"/>
          <w:szCs w:val="22"/>
        </w:rPr>
        <w:t xml:space="preserve">If you require classroom accommodation because of a disability, you must register with the Dean of Students Office </w:t>
      </w:r>
      <w:hyperlink r:id="rId21" w:history="1">
        <w:r w:rsidRPr="00896ECD">
          <w:rPr>
            <w:rStyle w:val="Hyperlink"/>
            <w:rFonts w:ascii="Arial" w:hAnsi="Arial" w:cs="Arial"/>
            <w:szCs w:val="22"/>
          </w:rPr>
          <w:t>http://www.dso.ufl.edu</w:t>
        </w:r>
      </w:hyperlink>
      <w:r w:rsidRPr="00896ECD">
        <w:rPr>
          <w:rFonts w:ascii="Arial" w:hAnsi="Arial" w:cs="Arial"/>
          <w:szCs w:val="22"/>
        </w:rPr>
        <w:t xml:space="preserve"> within the first week of class. The Dean of Students Office will provide</w:t>
      </w:r>
      <w:r w:rsidR="00B76B8E">
        <w:rPr>
          <w:rFonts w:ascii="Arial" w:hAnsi="Arial" w:cs="Arial"/>
          <w:szCs w:val="22"/>
        </w:rPr>
        <w:t xml:space="preserve"> you</w:t>
      </w:r>
      <w:r w:rsidRPr="00896ECD">
        <w:rPr>
          <w:rFonts w:ascii="Arial" w:hAnsi="Arial" w:cs="Arial"/>
          <w:szCs w:val="22"/>
        </w:rPr>
        <w:t xml:space="preserve"> </w:t>
      </w:r>
      <w:r w:rsidR="00B76B8E">
        <w:rPr>
          <w:rFonts w:ascii="Arial" w:hAnsi="Arial" w:cs="Arial"/>
          <w:szCs w:val="22"/>
        </w:rPr>
        <w:t xml:space="preserve">a letter </w:t>
      </w:r>
      <w:r w:rsidRPr="00896ECD">
        <w:rPr>
          <w:rFonts w:ascii="Arial" w:hAnsi="Arial" w:cs="Arial"/>
          <w:szCs w:val="22"/>
        </w:rPr>
        <w:t>document</w:t>
      </w:r>
      <w:r w:rsidR="00B76B8E">
        <w:rPr>
          <w:rFonts w:ascii="Arial" w:hAnsi="Arial" w:cs="Arial"/>
          <w:szCs w:val="22"/>
        </w:rPr>
        <w:t>ing</w:t>
      </w:r>
      <w:r w:rsidRPr="00896ECD">
        <w:rPr>
          <w:rFonts w:ascii="Arial" w:hAnsi="Arial" w:cs="Arial"/>
          <w:szCs w:val="22"/>
        </w:rPr>
        <w:t xml:space="preserve"> accommodations </w:t>
      </w:r>
      <w:r w:rsidR="00B76B8E">
        <w:rPr>
          <w:rFonts w:ascii="Arial" w:hAnsi="Arial" w:cs="Arial"/>
          <w:szCs w:val="22"/>
        </w:rPr>
        <w:t>for</w:t>
      </w:r>
      <w:r w:rsidRPr="00896ECD">
        <w:rPr>
          <w:rFonts w:ascii="Arial" w:hAnsi="Arial" w:cs="Arial"/>
          <w:szCs w:val="22"/>
        </w:rPr>
        <w:t xml:space="preserve"> you, which you must then give to </w:t>
      </w:r>
      <w:r w:rsidR="00637DE5">
        <w:rPr>
          <w:rFonts w:ascii="Arial" w:hAnsi="Arial" w:cs="Arial"/>
          <w:szCs w:val="22"/>
        </w:rPr>
        <w:t>the I</w:t>
      </w:r>
      <w:r w:rsidRPr="00896ECD">
        <w:rPr>
          <w:rFonts w:ascii="Arial" w:hAnsi="Arial" w:cs="Arial"/>
          <w:szCs w:val="22"/>
        </w:rPr>
        <w:t xml:space="preserve">nstructor of the course to receive </w:t>
      </w:r>
      <w:r w:rsidR="002179F9">
        <w:rPr>
          <w:rFonts w:ascii="Arial" w:hAnsi="Arial" w:cs="Arial"/>
          <w:szCs w:val="22"/>
        </w:rPr>
        <w:t xml:space="preserve">the </w:t>
      </w:r>
      <w:r w:rsidRPr="00896ECD">
        <w:rPr>
          <w:rFonts w:ascii="Arial" w:hAnsi="Arial" w:cs="Arial"/>
          <w:szCs w:val="22"/>
        </w:rPr>
        <w:t xml:space="preserve">accommodations. Please make sure you provide this letter to </w:t>
      </w:r>
      <w:r w:rsidR="00637DE5">
        <w:rPr>
          <w:rFonts w:ascii="Arial" w:hAnsi="Arial" w:cs="Arial"/>
          <w:szCs w:val="22"/>
        </w:rPr>
        <w:t>the Instructor</w:t>
      </w:r>
      <w:r w:rsidRPr="00896ECD">
        <w:rPr>
          <w:rFonts w:ascii="Arial" w:hAnsi="Arial" w:cs="Arial"/>
          <w:szCs w:val="22"/>
        </w:rPr>
        <w:t xml:space="preserve"> by the end of the second week of the course. </w:t>
      </w:r>
      <w:r w:rsidR="0090657E">
        <w:rPr>
          <w:rFonts w:ascii="Arial" w:hAnsi="Arial" w:cs="Arial"/>
          <w:szCs w:val="22"/>
        </w:rPr>
        <w:t>UF</w:t>
      </w:r>
      <w:r w:rsidRPr="00896ECD">
        <w:rPr>
          <w:rFonts w:ascii="Arial" w:hAnsi="Arial" w:cs="Arial"/>
          <w:szCs w:val="22"/>
        </w:rPr>
        <w:t xml:space="preserve"> is committed to providing reasonable accommodations to assist students in their coursework.</w:t>
      </w:r>
    </w:p>
    <w:p w14:paraId="274DEC38" w14:textId="77777777" w:rsidR="00896ECD" w:rsidRPr="00896ECD" w:rsidRDefault="00896ECD" w:rsidP="00896ECD">
      <w:pPr>
        <w:pStyle w:val="Heading1"/>
        <w:spacing w:before="0" w:line="240" w:lineRule="auto"/>
        <w:rPr>
          <w:rFonts w:ascii="Arial" w:eastAsia="Times New Roman" w:hAnsi="Arial" w:cs="Arial"/>
          <w:sz w:val="22"/>
          <w:szCs w:val="22"/>
        </w:rPr>
      </w:pPr>
    </w:p>
    <w:p w14:paraId="736BEA72" w14:textId="77777777" w:rsidR="00896ECD" w:rsidRPr="00896ECD" w:rsidRDefault="00896ECD" w:rsidP="00896ECD">
      <w:pPr>
        <w:pStyle w:val="Heading1"/>
        <w:spacing w:before="0" w:line="240" w:lineRule="auto"/>
        <w:rPr>
          <w:rFonts w:ascii="Arial" w:eastAsia="Times New Roman" w:hAnsi="Arial" w:cs="Arial"/>
          <w:sz w:val="22"/>
          <w:szCs w:val="22"/>
        </w:rPr>
      </w:pPr>
      <w:r w:rsidRPr="00896ECD">
        <w:rPr>
          <w:rFonts w:ascii="Arial" w:eastAsia="Times New Roman" w:hAnsi="Arial" w:cs="Arial"/>
          <w:sz w:val="22"/>
          <w:szCs w:val="22"/>
        </w:rPr>
        <w:t>Counseling and Student Health</w:t>
      </w:r>
    </w:p>
    <w:p w14:paraId="0E0E09E8" w14:textId="55ACCE93" w:rsidR="00896ECD" w:rsidRPr="00896ECD" w:rsidRDefault="00896ECD" w:rsidP="00896ECD">
      <w:pPr>
        <w:shd w:val="clear" w:color="auto" w:fill="FFFFFF"/>
        <w:contextualSpacing/>
        <w:textAlignment w:val="baseline"/>
        <w:outlineLvl w:val="4"/>
        <w:rPr>
          <w:rFonts w:ascii="Arial" w:hAnsi="Arial" w:cs="Arial"/>
          <w:szCs w:val="22"/>
        </w:rPr>
      </w:pPr>
      <w:r w:rsidRPr="00896ECD">
        <w:rPr>
          <w:rFonts w:ascii="Arial" w:hAnsi="Arial" w:cs="Arial"/>
          <w:szCs w:val="22"/>
        </w:rPr>
        <w:t xml:space="preserve">Students sometimes experience stress from academic expectations and/or personal and interpersonal issues that may interfere with their academic performance. If you find yourself facing issues that have the potential to or are already negatively affecting your coursework, you are encouraged to talk with </w:t>
      </w:r>
      <w:r w:rsidR="00637DE5">
        <w:rPr>
          <w:rFonts w:ascii="Arial" w:hAnsi="Arial" w:cs="Arial"/>
          <w:szCs w:val="22"/>
        </w:rPr>
        <w:t>the I</w:t>
      </w:r>
      <w:r w:rsidRPr="00896ECD">
        <w:rPr>
          <w:rFonts w:ascii="Arial" w:hAnsi="Arial" w:cs="Arial"/>
          <w:szCs w:val="22"/>
        </w:rPr>
        <w:t>nstructor and/or seek help through Univer</w:t>
      </w:r>
      <w:r w:rsidR="00637DE5">
        <w:rPr>
          <w:rFonts w:ascii="Arial" w:hAnsi="Arial" w:cs="Arial"/>
          <w:szCs w:val="22"/>
        </w:rPr>
        <w:t>sity resources available to you:</w:t>
      </w:r>
    </w:p>
    <w:p w14:paraId="4B9ED1BD" w14:textId="5954AFEC" w:rsidR="00896ECD" w:rsidRPr="00896ECD" w:rsidRDefault="00896ECD" w:rsidP="00896ECD">
      <w:pPr>
        <w:pStyle w:val="ListParagraph"/>
        <w:numPr>
          <w:ilvl w:val="0"/>
          <w:numId w:val="20"/>
        </w:numPr>
        <w:shd w:val="clear" w:color="auto" w:fill="FFFFFF"/>
        <w:textAlignment w:val="baseline"/>
        <w:outlineLvl w:val="4"/>
        <w:rPr>
          <w:rFonts w:ascii="Arial" w:hAnsi="Arial" w:cs="Arial"/>
          <w:szCs w:val="22"/>
        </w:rPr>
      </w:pPr>
      <w:r w:rsidRPr="00896ECD">
        <w:rPr>
          <w:rFonts w:ascii="Arial" w:hAnsi="Arial" w:cs="Arial"/>
          <w:szCs w:val="22"/>
        </w:rPr>
        <w:t>The Counseling and Wellness Center 352-392-1575 offers a variety of support services such as psychological assessment and intervention and assistance for math and test anxiety. Visit their web site for more information: </w:t>
      </w:r>
      <w:hyperlink r:id="rId22" w:history="1">
        <w:r w:rsidRPr="00896ECD">
          <w:rPr>
            <w:rStyle w:val="Hyperlink"/>
            <w:rFonts w:ascii="Arial" w:hAnsi="Arial" w:cs="Arial"/>
            <w:szCs w:val="22"/>
          </w:rPr>
          <w:t>http://www.counseling.ufl.edu</w:t>
        </w:r>
      </w:hyperlink>
      <w:r w:rsidR="00E04A81">
        <w:rPr>
          <w:rFonts w:ascii="Arial" w:hAnsi="Arial" w:cs="Arial"/>
          <w:szCs w:val="22"/>
        </w:rPr>
        <w:t>. Online and in-</w:t>
      </w:r>
      <w:r w:rsidRPr="00896ECD">
        <w:rPr>
          <w:rFonts w:ascii="Arial" w:hAnsi="Arial" w:cs="Arial"/>
          <w:szCs w:val="22"/>
        </w:rPr>
        <w:t xml:space="preserve">person assistance is available. </w:t>
      </w:r>
    </w:p>
    <w:p w14:paraId="26E10BF0" w14:textId="77777777" w:rsidR="00896ECD" w:rsidRPr="00896ECD" w:rsidRDefault="00896ECD" w:rsidP="00896ECD">
      <w:pPr>
        <w:pStyle w:val="ListParagraph"/>
        <w:numPr>
          <w:ilvl w:val="0"/>
          <w:numId w:val="20"/>
        </w:numPr>
        <w:shd w:val="clear" w:color="auto" w:fill="FFFFFF"/>
        <w:textAlignment w:val="baseline"/>
        <w:outlineLvl w:val="4"/>
        <w:rPr>
          <w:rFonts w:ascii="Arial" w:hAnsi="Arial" w:cs="Arial"/>
          <w:szCs w:val="22"/>
        </w:rPr>
      </w:pPr>
      <w:r w:rsidRPr="00896ECD">
        <w:rPr>
          <w:rFonts w:ascii="Arial" w:hAnsi="Arial" w:cs="Arial"/>
          <w:szCs w:val="22"/>
        </w:rPr>
        <w:t xml:space="preserve">You Matter We Care website: </w:t>
      </w:r>
      <w:hyperlink r:id="rId23" w:history="1">
        <w:r w:rsidRPr="00896ECD">
          <w:rPr>
            <w:rStyle w:val="Hyperlink"/>
            <w:rFonts w:ascii="Arial" w:hAnsi="Arial" w:cs="Arial"/>
            <w:szCs w:val="22"/>
          </w:rPr>
          <w:t>http://www.umatter.ufl.edu/</w:t>
        </w:r>
      </w:hyperlink>
      <w:r w:rsidRPr="00896ECD">
        <w:rPr>
          <w:rFonts w:ascii="Arial" w:hAnsi="Arial" w:cs="Arial"/>
          <w:szCs w:val="22"/>
        </w:rPr>
        <w:t xml:space="preserve">. If you are feeling overwhelmed or stressed, you can reach out for help through the You Matter We Care website, which is staffed by Dean of Students and Counseling Center personnel.   </w:t>
      </w:r>
    </w:p>
    <w:p w14:paraId="2293CC95" w14:textId="3427202B" w:rsidR="00896ECD" w:rsidRPr="00896ECD" w:rsidRDefault="00896ECD" w:rsidP="00896ECD">
      <w:pPr>
        <w:pStyle w:val="ListParagraph"/>
        <w:numPr>
          <w:ilvl w:val="0"/>
          <w:numId w:val="20"/>
        </w:numPr>
        <w:shd w:val="clear" w:color="auto" w:fill="FFFFFF"/>
        <w:textAlignment w:val="baseline"/>
        <w:outlineLvl w:val="4"/>
        <w:rPr>
          <w:rFonts w:ascii="Arial" w:hAnsi="Arial" w:cs="Arial"/>
          <w:szCs w:val="22"/>
        </w:rPr>
      </w:pPr>
      <w:r w:rsidRPr="00896ECD">
        <w:rPr>
          <w:rFonts w:ascii="Arial" w:hAnsi="Arial" w:cs="Arial"/>
          <w:szCs w:val="22"/>
        </w:rPr>
        <w:t xml:space="preserve">The Student Health Care Center at Shands is a satellite clinic of the main Student Health Care Center </w:t>
      </w:r>
      <w:r w:rsidR="00E04A81">
        <w:rPr>
          <w:rFonts w:ascii="Arial" w:hAnsi="Arial" w:cs="Arial"/>
          <w:szCs w:val="22"/>
        </w:rPr>
        <w:t xml:space="preserve">(the latter of which is </w:t>
      </w:r>
      <w:r w:rsidRPr="00896ECD">
        <w:rPr>
          <w:rFonts w:ascii="Arial" w:hAnsi="Arial" w:cs="Arial"/>
          <w:szCs w:val="22"/>
        </w:rPr>
        <w:t xml:space="preserve">located </w:t>
      </w:r>
      <w:r w:rsidR="00E04A81">
        <w:rPr>
          <w:rFonts w:ascii="Arial" w:hAnsi="Arial" w:cs="Arial"/>
          <w:szCs w:val="22"/>
        </w:rPr>
        <w:t>at 280</w:t>
      </w:r>
      <w:r w:rsidRPr="00896ECD">
        <w:rPr>
          <w:rFonts w:ascii="Arial" w:hAnsi="Arial" w:cs="Arial"/>
          <w:szCs w:val="22"/>
        </w:rPr>
        <w:t xml:space="preserve"> Fletcher Drive on campus</w:t>
      </w:r>
      <w:r w:rsidR="00E04A81">
        <w:rPr>
          <w:rFonts w:ascii="Arial" w:hAnsi="Arial" w:cs="Arial"/>
          <w:szCs w:val="22"/>
        </w:rPr>
        <w:t>, 392-1161)</w:t>
      </w:r>
      <w:r w:rsidRPr="00896ECD">
        <w:rPr>
          <w:rFonts w:ascii="Arial" w:hAnsi="Arial" w:cs="Arial"/>
          <w:szCs w:val="22"/>
        </w:rPr>
        <w:t xml:space="preserve">. </w:t>
      </w:r>
      <w:r w:rsidR="00E04A81">
        <w:rPr>
          <w:rFonts w:ascii="Arial" w:hAnsi="Arial" w:cs="Arial"/>
          <w:szCs w:val="22"/>
        </w:rPr>
        <w:t>Both sites offer</w:t>
      </w:r>
      <w:r w:rsidRPr="00896ECD">
        <w:rPr>
          <w:rFonts w:ascii="Arial" w:hAnsi="Arial" w:cs="Arial"/>
          <w:szCs w:val="22"/>
        </w:rPr>
        <w:t xml:space="preserve"> a variety of clinical services. The </w:t>
      </w:r>
      <w:r w:rsidR="00E04A81">
        <w:rPr>
          <w:rFonts w:ascii="Arial" w:hAnsi="Arial" w:cs="Arial"/>
          <w:szCs w:val="22"/>
        </w:rPr>
        <w:t xml:space="preserve">Shands </w:t>
      </w:r>
      <w:r w:rsidRPr="00896ECD">
        <w:rPr>
          <w:rFonts w:ascii="Arial" w:hAnsi="Arial" w:cs="Arial"/>
          <w:szCs w:val="22"/>
        </w:rPr>
        <w:t>clinic is located on the second floor of the Dental Tower in the Health Science Center</w:t>
      </w:r>
      <w:r w:rsidR="00E04A81">
        <w:rPr>
          <w:rFonts w:ascii="Arial" w:hAnsi="Arial" w:cs="Arial"/>
          <w:szCs w:val="22"/>
        </w:rPr>
        <w:t xml:space="preserve"> (D2-49, 294-5700)</w:t>
      </w:r>
      <w:r w:rsidRPr="00896ECD">
        <w:rPr>
          <w:rFonts w:ascii="Arial" w:hAnsi="Arial" w:cs="Arial"/>
          <w:szCs w:val="22"/>
        </w:rPr>
        <w:t xml:space="preserve">. For more information, </w:t>
      </w:r>
      <w:r w:rsidR="00E04A81">
        <w:rPr>
          <w:rFonts w:ascii="Arial" w:hAnsi="Arial" w:cs="Arial"/>
          <w:szCs w:val="22"/>
        </w:rPr>
        <w:t>go to the web site</w:t>
      </w:r>
      <w:r w:rsidRPr="00896ECD">
        <w:rPr>
          <w:rFonts w:ascii="Arial" w:hAnsi="Arial" w:cs="Arial"/>
          <w:szCs w:val="22"/>
        </w:rPr>
        <w:t>: </w:t>
      </w:r>
      <w:hyperlink r:id="rId24" w:history="1">
        <w:r w:rsidRPr="00896ECD">
          <w:rPr>
            <w:rStyle w:val="Hyperlink"/>
            <w:rFonts w:ascii="Arial" w:hAnsi="Arial" w:cs="Arial"/>
            <w:szCs w:val="22"/>
          </w:rPr>
          <w:t>shcc.ufl.edu/</w:t>
        </w:r>
      </w:hyperlink>
    </w:p>
    <w:p w14:paraId="240A0667" w14:textId="6D99B8EC" w:rsidR="00896ECD" w:rsidRPr="003742EB" w:rsidRDefault="00896ECD" w:rsidP="003742EB">
      <w:pPr>
        <w:pStyle w:val="ListParagraph"/>
        <w:numPr>
          <w:ilvl w:val="0"/>
          <w:numId w:val="20"/>
        </w:numPr>
        <w:shd w:val="clear" w:color="auto" w:fill="FFFFFF"/>
        <w:textAlignment w:val="baseline"/>
        <w:outlineLvl w:val="4"/>
        <w:rPr>
          <w:rStyle w:val="Hyperlink"/>
          <w:rFonts w:ascii="Arial" w:hAnsi="Arial" w:cs="Arial"/>
          <w:color w:val="auto"/>
          <w:szCs w:val="22"/>
          <w:u w:val="none"/>
        </w:rPr>
      </w:pPr>
      <w:r w:rsidRPr="00896ECD">
        <w:rPr>
          <w:rFonts w:ascii="Arial" w:hAnsi="Arial" w:cs="Arial"/>
          <w:szCs w:val="22"/>
        </w:rPr>
        <w:t>Crisis interventio</w:t>
      </w:r>
      <w:r w:rsidR="003742EB">
        <w:rPr>
          <w:rFonts w:ascii="Arial" w:hAnsi="Arial" w:cs="Arial"/>
          <w:szCs w:val="22"/>
        </w:rPr>
        <w:t xml:space="preserve">n is always available 24/7 from </w:t>
      </w:r>
      <w:r w:rsidR="0090657E" w:rsidRPr="003742EB">
        <w:rPr>
          <w:rFonts w:ascii="Arial" w:hAnsi="Arial" w:cs="Arial"/>
          <w:szCs w:val="22"/>
        </w:rPr>
        <w:t xml:space="preserve">Alachua County Crisis Center:    </w:t>
      </w:r>
      <w:r w:rsidRPr="003742EB">
        <w:rPr>
          <w:rFonts w:ascii="Arial" w:hAnsi="Arial" w:cs="Arial"/>
          <w:szCs w:val="22"/>
        </w:rPr>
        <w:t>(352) 264-6789</w:t>
      </w:r>
      <w:r w:rsidRPr="003742EB">
        <w:rPr>
          <w:rFonts w:ascii="Arial" w:hAnsi="Arial" w:cs="Arial"/>
          <w:szCs w:val="22"/>
        </w:rPr>
        <w:br/>
      </w:r>
      <w:hyperlink r:id="rId25" w:history="1">
        <w:r w:rsidRPr="003742EB">
          <w:rPr>
            <w:rStyle w:val="Hyperlink"/>
            <w:rFonts w:ascii="Arial" w:hAnsi="Arial" w:cs="Arial"/>
            <w:szCs w:val="22"/>
          </w:rPr>
          <w:t>http://www.alachuacounty.us/DEPTS/CSS/CRISISCENTER/Pages/CrisisCenter.aspx</w:t>
        </w:r>
      </w:hyperlink>
    </w:p>
    <w:p w14:paraId="2A6F210D" w14:textId="77777777" w:rsidR="0090657E" w:rsidRPr="00896ECD" w:rsidRDefault="0090657E" w:rsidP="0090657E">
      <w:pPr>
        <w:pStyle w:val="ListParagraph"/>
        <w:shd w:val="clear" w:color="auto" w:fill="FFFFFF"/>
        <w:textAlignment w:val="baseline"/>
        <w:outlineLvl w:val="3"/>
        <w:rPr>
          <w:rFonts w:ascii="Arial" w:hAnsi="Arial" w:cs="Arial"/>
          <w:szCs w:val="22"/>
        </w:rPr>
      </w:pPr>
    </w:p>
    <w:p w14:paraId="2FA45A69" w14:textId="0136A3DC" w:rsidR="00896ECD" w:rsidRPr="00896ECD" w:rsidRDefault="00896ECD" w:rsidP="0090657E">
      <w:pPr>
        <w:shd w:val="clear" w:color="auto" w:fill="FFFFFF"/>
        <w:contextualSpacing/>
        <w:textAlignment w:val="baseline"/>
        <w:outlineLvl w:val="4"/>
        <w:rPr>
          <w:rFonts w:ascii="Arial" w:hAnsi="Arial" w:cs="Arial"/>
          <w:szCs w:val="22"/>
        </w:rPr>
      </w:pPr>
      <w:r w:rsidRPr="00896ECD">
        <w:rPr>
          <w:rFonts w:ascii="Arial" w:hAnsi="Arial" w:cs="Arial"/>
          <w:szCs w:val="22"/>
        </w:rPr>
        <w:t xml:space="preserve">Do not wait </w:t>
      </w:r>
      <w:r w:rsidR="0090657E">
        <w:rPr>
          <w:rFonts w:ascii="Arial" w:hAnsi="Arial" w:cs="Arial"/>
          <w:szCs w:val="22"/>
        </w:rPr>
        <w:t>to</w:t>
      </w:r>
      <w:r w:rsidRPr="00896ECD">
        <w:rPr>
          <w:rFonts w:ascii="Arial" w:hAnsi="Arial" w:cs="Arial"/>
          <w:szCs w:val="22"/>
        </w:rPr>
        <w:t xml:space="preserve"> reach a crisis </w:t>
      </w:r>
      <w:r w:rsidR="0090657E">
        <w:rPr>
          <w:rFonts w:ascii="Arial" w:hAnsi="Arial" w:cs="Arial"/>
          <w:szCs w:val="22"/>
        </w:rPr>
        <w:t>before</w:t>
      </w:r>
      <w:r w:rsidRPr="00896ECD">
        <w:rPr>
          <w:rFonts w:ascii="Arial" w:hAnsi="Arial" w:cs="Arial"/>
          <w:szCs w:val="22"/>
        </w:rPr>
        <w:t xml:space="preserve"> </w:t>
      </w:r>
      <w:r w:rsidR="0090657E">
        <w:rPr>
          <w:rFonts w:ascii="Arial" w:hAnsi="Arial" w:cs="Arial"/>
          <w:szCs w:val="22"/>
        </w:rPr>
        <w:t>getting assistance</w:t>
      </w:r>
      <w:r w:rsidRPr="00896ECD">
        <w:rPr>
          <w:rFonts w:ascii="Arial" w:hAnsi="Arial" w:cs="Arial"/>
          <w:szCs w:val="22"/>
        </w:rPr>
        <w:t xml:space="preserve">. </w:t>
      </w:r>
      <w:r w:rsidR="0090657E">
        <w:rPr>
          <w:rFonts w:ascii="Arial" w:hAnsi="Arial" w:cs="Arial"/>
          <w:szCs w:val="22"/>
        </w:rPr>
        <w:t>M</w:t>
      </w:r>
      <w:r w:rsidRPr="00896ECD">
        <w:rPr>
          <w:rFonts w:ascii="Arial" w:hAnsi="Arial" w:cs="Arial"/>
          <w:szCs w:val="22"/>
        </w:rPr>
        <w:t xml:space="preserve">any students </w:t>
      </w:r>
      <w:r w:rsidR="0090657E">
        <w:rPr>
          <w:rFonts w:ascii="Arial" w:hAnsi="Arial" w:cs="Arial"/>
          <w:szCs w:val="22"/>
        </w:rPr>
        <w:t xml:space="preserve">have been helped </w:t>
      </w:r>
      <w:r w:rsidRPr="00896ECD">
        <w:rPr>
          <w:rFonts w:ascii="Arial" w:hAnsi="Arial" w:cs="Arial"/>
          <w:szCs w:val="22"/>
        </w:rPr>
        <w:t>through stressful situations impacting academic performance. You are not alone</w:t>
      </w:r>
      <w:r w:rsidR="0090657E">
        <w:rPr>
          <w:rFonts w:ascii="Arial" w:hAnsi="Arial" w:cs="Arial"/>
          <w:szCs w:val="22"/>
        </w:rPr>
        <w:t>, so don'</w:t>
      </w:r>
      <w:r w:rsidRPr="00896ECD">
        <w:rPr>
          <w:rFonts w:ascii="Arial" w:hAnsi="Arial" w:cs="Arial"/>
          <w:szCs w:val="22"/>
        </w:rPr>
        <w:t xml:space="preserve">t </w:t>
      </w:r>
      <w:r w:rsidR="0090657E">
        <w:rPr>
          <w:rFonts w:ascii="Arial" w:hAnsi="Arial" w:cs="Arial"/>
          <w:szCs w:val="22"/>
        </w:rPr>
        <w:t>hesitate</w:t>
      </w:r>
      <w:r w:rsidRPr="00896ECD">
        <w:rPr>
          <w:rFonts w:ascii="Arial" w:hAnsi="Arial" w:cs="Arial"/>
          <w:szCs w:val="22"/>
        </w:rPr>
        <w:t xml:space="preserve"> to ask for </w:t>
      </w:r>
      <w:r w:rsidR="0090657E">
        <w:rPr>
          <w:rFonts w:ascii="Arial" w:hAnsi="Arial" w:cs="Arial"/>
          <w:szCs w:val="22"/>
        </w:rPr>
        <w:t>help</w:t>
      </w:r>
      <w:r w:rsidRPr="00896ECD">
        <w:rPr>
          <w:rFonts w:ascii="Arial" w:hAnsi="Arial" w:cs="Arial"/>
          <w:szCs w:val="22"/>
        </w:rPr>
        <w:t>.</w:t>
      </w:r>
    </w:p>
    <w:p w14:paraId="4F2D4270" w14:textId="77777777" w:rsidR="00EC5A2C" w:rsidRPr="00EC5A2C" w:rsidRDefault="00EC5A2C" w:rsidP="00EC5A2C">
      <w:pPr>
        <w:contextualSpacing/>
        <w:rPr>
          <w:rFonts w:ascii="Arial" w:hAnsi="Arial" w:cs="Arial"/>
          <w:sz w:val="20"/>
          <w:szCs w:val="20"/>
        </w:rPr>
      </w:pPr>
    </w:p>
    <w:p w14:paraId="165AA9CB" w14:textId="77777777" w:rsidR="0039517D" w:rsidRDefault="0039517D" w:rsidP="0039517D">
      <w:pPr>
        <w:rPr>
          <w:rFonts w:ascii="Arial" w:hAnsi="Arial" w:cs="Arial"/>
          <w:b/>
          <w:i/>
        </w:rPr>
      </w:pPr>
      <w:r w:rsidRPr="00F83DDA">
        <w:rPr>
          <w:rFonts w:ascii="Arial" w:hAnsi="Arial" w:cs="Arial"/>
          <w:b/>
          <w:i/>
        </w:rPr>
        <w:t>Software Use</w:t>
      </w:r>
    </w:p>
    <w:p w14:paraId="57256B7E" w14:textId="77777777" w:rsidR="00E8078B" w:rsidRPr="00E8078B" w:rsidRDefault="00E8078B" w:rsidP="0039517D">
      <w:pPr>
        <w:rPr>
          <w:rFonts w:ascii="Arial" w:hAnsi="Arial" w:cs="Arial"/>
          <w:b/>
          <w:i/>
          <w:sz w:val="8"/>
          <w:szCs w:val="8"/>
        </w:rPr>
      </w:pPr>
    </w:p>
    <w:p w14:paraId="2F3081D3" w14:textId="77777777" w:rsidR="0039517D" w:rsidRPr="00F83DDA" w:rsidRDefault="0039517D" w:rsidP="0090657E">
      <w:pPr>
        <w:pStyle w:val="PlainText"/>
        <w:rPr>
          <w:rFonts w:ascii="Arial" w:hAnsi="Arial" w:cs="Arial"/>
        </w:rPr>
      </w:pPr>
      <w:r w:rsidRPr="00F83DDA">
        <w:rPr>
          <w:rFonts w:ascii="Arial" w:hAnsi="Arial" w:cs="Arial"/>
        </w:rPr>
        <w:t xml:space="preserve">All faculty, </w:t>
      </w:r>
      <w:r w:rsidRPr="00F83DDA">
        <w:rPr>
          <w:rFonts w:ascii="Arial" w:hAnsi="Arial" w:cs="Arial"/>
          <w:noProof/>
        </w:rPr>
        <w:t>staff,</w:t>
      </w:r>
      <w:r w:rsidRPr="00F83DDA">
        <w:rPr>
          <w:rFonts w:ascii="Arial" w:hAnsi="Arial" w:cs="Arial"/>
        </w:rPr>
        <w:t xml:space="preserve">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We, the members of the University of Florida community, pledge to uphold ourselves and our peers to the highest standards of honesty and integrity.</w:t>
      </w:r>
    </w:p>
    <w:p w14:paraId="72F15484" w14:textId="77777777" w:rsidR="0039517D" w:rsidRPr="003742EB" w:rsidRDefault="0039517D" w:rsidP="0039517D">
      <w:pPr>
        <w:pStyle w:val="PlainText"/>
        <w:jc w:val="both"/>
        <w:rPr>
          <w:rFonts w:ascii="Arial" w:hAnsi="Arial" w:cs="Arial"/>
          <w:sz w:val="14"/>
          <w:szCs w:val="14"/>
        </w:rPr>
      </w:pPr>
    </w:p>
    <w:p w14:paraId="2F443621" w14:textId="77777777" w:rsidR="0039517D" w:rsidRPr="00F83DDA" w:rsidRDefault="0039517D" w:rsidP="0039517D">
      <w:pPr>
        <w:pStyle w:val="PlainText"/>
        <w:jc w:val="both"/>
        <w:rPr>
          <w:rFonts w:ascii="Arial" w:hAnsi="Arial" w:cs="Arial"/>
          <w:b/>
          <w:i/>
        </w:rPr>
      </w:pPr>
      <w:r w:rsidRPr="00F83DDA">
        <w:rPr>
          <w:rFonts w:ascii="Arial" w:hAnsi="Arial" w:cs="Arial"/>
          <w:b/>
          <w:i/>
        </w:rPr>
        <w:t>Student Privacy</w:t>
      </w:r>
    </w:p>
    <w:p w14:paraId="717CADD3" w14:textId="77777777" w:rsidR="00E8078B" w:rsidRPr="00E8078B" w:rsidRDefault="00E8078B" w:rsidP="00896ECD">
      <w:pPr>
        <w:pStyle w:val="PlainText"/>
        <w:rPr>
          <w:rFonts w:ascii="Arial" w:hAnsi="Arial" w:cs="Arial"/>
          <w:sz w:val="8"/>
          <w:szCs w:val="8"/>
        </w:rPr>
      </w:pPr>
    </w:p>
    <w:p w14:paraId="66DD524C" w14:textId="5E435D51" w:rsidR="0039517D" w:rsidRDefault="0090657E" w:rsidP="00896ECD">
      <w:pPr>
        <w:pStyle w:val="PlainText"/>
        <w:rPr>
          <w:rStyle w:val="Hyperlink"/>
          <w:rFonts w:ascii="Arial" w:hAnsi="Arial" w:cs="Arial"/>
          <w:color w:val="FF0000"/>
        </w:rPr>
      </w:pPr>
      <w:r>
        <w:rPr>
          <w:rFonts w:ascii="Arial" w:hAnsi="Arial" w:cs="Arial"/>
        </w:rPr>
        <w:t>Federal laws protect</w:t>
      </w:r>
      <w:r w:rsidR="0039517D" w:rsidRPr="00F83DDA">
        <w:rPr>
          <w:rFonts w:ascii="Arial" w:hAnsi="Arial" w:cs="Arial"/>
        </w:rPr>
        <w:t xml:space="preserve"> your privacy </w:t>
      </w:r>
      <w:r>
        <w:rPr>
          <w:rFonts w:ascii="Arial" w:hAnsi="Arial" w:cs="Arial"/>
        </w:rPr>
        <w:t>in regard</w:t>
      </w:r>
      <w:r w:rsidR="0039517D" w:rsidRPr="00F83DDA">
        <w:rPr>
          <w:rFonts w:ascii="Arial" w:hAnsi="Arial" w:cs="Arial"/>
        </w:rPr>
        <w:t xml:space="preserve"> to grades earned in courses and on individual assignments.  For more information, please see:  </w:t>
      </w:r>
      <w:hyperlink r:id="rId26" w:history="1">
        <w:r w:rsidR="0039517D" w:rsidRPr="00F83DDA">
          <w:rPr>
            <w:rStyle w:val="Hyperlink"/>
            <w:rFonts w:ascii="Arial" w:hAnsi="Arial" w:cs="Arial"/>
            <w:color w:val="FF0000"/>
          </w:rPr>
          <w:t>http://registrar.ufl.edu/catalog0910/policies/regulationferpa.html</w:t>
        </w:r>
      </w:hyperlink>
    </w:p>
    <w:p w14:paraId="519993B8" w14:textId="77777777" w:rsidR="00E8078B" w:rsidRPr="00F83DDA" w:rsidRDefault="00E8078B" w:rsidP="00896ECD">
      <w:pPr>
        <w:pStyle w:val="PlainText"/>
        <w:rPr>
          <w:rFonts w:ascii="Arial" w:hAnsi="Arial" w:cs="Arial"/>
        </w:rPr>
      </w:pPr>
    </w:p>
    <w:p w14:paraId="53AB244B" w14:textId="77777777" w:rsidR="0039517D" w:rsidRPr="003742EB" w:rsidRDefault="0039517D" w:rsidP="0039517D">
      <w:pPr>
        <w:pStyle w:val="Default"/>
        <w:rPr>
          <w:rFonts w:ascii="Arial" w:hAnsi="Arial" w:cs="Arial"/>
          <w:b/>
          <w:i/>
          <w:sz w:val="10"/>
          <w:szCs w:val="10"/>
        </w:rPr>
      </w:pPr>
    </w:p>
    <w:p w14:paraId="679C46A8" w14:textId="00E23E48" w:rsidR="0039517D" w:rsidRPr="00F83DDA" w:rsidRDefault="0039517D" w:rsidP="0039517D">
      <w:pPr>
        <w:pStyle w:val="Default"/>
        <w:rPr>
          <w:rFonts w:ascii="Arial" w:hAnsi="Arial" w:cs="Arial"/>
          <w:i/>
          <w:sz w:val="22"/>
          <w:szCs w:val="22"/>
          <w:u w:val="single"/>
        </w:rPr>
      </w:pPr>
      <w:r w:rsidRPr="00F83DDA">
        <w:rPr>
          <w:rFonts w:ascii="Arial" w:hAnsi="Arial" w:cs="Arial"/>
          <w:b/>
          <w:i/>
          <w:sz w:val="22"/>
          <w:szCs w:val="22"/>
        </w:rPr>
        <w:t xml:space="preserve">Campus </w:t>
      </w:r>
      <w:r w:rsidR="0090657E">
        <w:rPr>
          <w:rFonts w:ascii="Arial" w:hAnsi="Arial" w:cs="Arial"/>
          <w:b/>
          <w:i/>
          <w:sz w:val="22"/>
          <w:szCs w:val="22"/>
        </w:rPr>
        <w:t xml:space="preserve">Academic </w:t>
      </w:r>
      <w:r w:rsidRPr="00F83DDA">
        <w:rPr>
          <w:rFonts w:ascii="Arial" w:hAnsi="Arial" w:cs="Arial"/>
          <w:b/>
          <w:i/>
          <w:sz w:val="22"/>
          <w:szCs w:val="22"/>
        </w:rPr>
        <w:t xml:space="preserve">Resources: </w:t>
      </w:r>
    </w:p>
    <w:p w14:paraId="13E3D6EA" w14:textId="77777777" w:rsidR="0039517D" w:rsidRPr="00F83DDA" w:rsidRDefault="0039517D" w:rsidP="0039517D">
      <w:pPr>
        <w:pStyle w:val="Default"/>
        <w:pBdr>
          <w:top w:val="single" w:sz="4" w:space="1" w:color="auto"/>
          <w:left w:val="single" w:sz="4" w:space="4" w:color="auto"/>
          <w:bottom w:val="single" w:sz="4" w:space="1" w:color="auto"/>
          <w:right w:val="single" w:sz="4" w:space="4" w:color="auto"/>
        </w:pBdr>
        <w:ind w:left="360"/>
        <w:rPr>
          <w:rFonts w:ascii="Arial" w:hAnsi="Arial" w:cs="Arial"/>
          <w:sz w:val="22"/>
          <w:szCs w:val="22"/>
        </w:rPr>
      </w:pPr>
      <w:r w:rsidRPr="00F83DDA">
        <w:rPr>
          <w:rFonts w:ascii="Arial" w:hAnsi="Arial" w:cs="Arial"/>
          <w:b/>
          <w:iCs/>
          <w:sz w:val="22"/>
          <w:szCs w:val="22"/>
        </w:rPr>
        <w:t>E-learning technical suppor</w:t>
      </w:r>
      <w:r w:rsidRPr="00F83DDA">
        <w:rPr>
          <w:rFonts w:ascii="Arial" w:hAnsi="Arial" w:cs="Arial"/>
          <w:i/>
          <w:iCs/>
          <w:sz w:val="22"/>
          <w:szCs w:val="22"/>
        </w:rPr>
        <w:t>t</w:t>
      </w:r>
      <w:r w:rsidRPr="00F83DDA">
        <w:rPr>
          <w:rFonts w:ascii="Arial" w:hAnsi="Arial" w:cs="Arial"/>
          <w:sz w:val="22"/>
          <w:szCs w:val="22"/>
        </w:rPr>
        <w:t xml:space="preserve">, 352-392-4357 (select option 2) or e-mail to Learning-support@ufl.edu. </w:t>
      </w:r>
      <w:hyperlink r:id="rId27" w:history="1">
        <w:r w:rsidRPr="00F83DDA">
          <w:rPr>
            <w:rStyle w:val="Hyperlink"/>
            <w:rFonts w:ascii="Arial" w:hAnsi="Arial" w:cs="Arial"/>
            <w:color w:val="FF0000"/>
            <w:sz w:val="22"/>
            <w:szCs w:val="22"/>
          </w:rPr>
          <w:t>https://lss.at.ufl.edu/help.shtml</w:t>
        </w:r>
      </w:hyperlink>
      <w:r w:rsidRPr="00F83DDA">
        <w:rPr>
          <w:rFonts w:ascii="Arial" w:hAnsi="Arial" w:cs="Arial"/>
          <w:sz w:val="22"/>
          <w:szCs w:val="22"/>
        </w:rPr>
        <w:t>.</w:t>
      </w:r>
    </w:p>
    <w:p w14:paraId="26B88DBA" w14:textId="77777777" w:rsidR="0039517D" w:rsidRPr="00F83DDA" w:rsidRDefault="0039517D" w:rsidP="0039517D">
      <w:pPr>
        <w:pStyle w:val="Default"/>
        <w:pBdr>
          <w:top w:val="single" w:sz="4" w:space="1" w:color="auto"/>
          <w:left w:val="single" w:sz="4" w:space="4" w:color="auto"/>
          <w:bottom w:val="single" w:sz="4" w:space="1" w:color="auto"/>
          <w:right w:val="single" w:sz="4" w:space="4" w:color="auto"/>
        </w:pBdr>
        <w:ind w:left="360"/>
        <w:rPr>
          <w:rFonts w:ascii="Arial" w:hAnsi="Arial" w:cs="Arial"/>
          <w:sz w:val="22"/>
          <w:szCs w:val="22"/>
        </w:rPr>
      </w:pPr>
      <w:r w:rsidRPr="00F83DDA">
        <w:rPr>
          <w:rFonts w:ascii="Arial" w:hAnsi="Arial" w:cs="Arial"/>
          <w:b/>
          <w:iCs/>
          <w:sz w:val="22"/>
          <w:szCs w:val="22"/>
        </w:rPr>
        <w:t>Career Resource Center</w:t>
      </w:r>
      <w:r w:rsidRPr="00F83DDA">
        <w:rPr>
          <w:rFonts w:ascii="Arial" w:hAnsi="Arial" w:cs="Arial"/>
          <w:sz w:val="22"/>
          <w:szCs w:val="22"/>
        </w:rPr>
        <w:t xml:space="preserve">, Reitz Union, 392-1601.  Career assistance and counseling. </w:t>
      </w:r>
      <w:hyperlink r:id="rId28" w:history="1">
        <w:r w:rsidRPr="00F83DDA">
          <w:rPr>
            <w:rStyle w:val="Hyperlink"/>
            <w:rFonts w:ascii="Arial" w:hAnsi="Arial" w:cs="Arial"/>
            <w:color w:val="FF0000"/>
            <w:sz w:val="22"/>
            <w:szCs w:val="22"/>
          </w:rPr>
          <w:t>https://www.crc.ufl.edu/</w:t>
        </w:r>
      </w:hyperlink>
      <w:r w:rsidRPr="00F83DDA">
        <w:rPr>
          <w:rFonts w:ascii="Arial" w:hAnsi="Arial" w:cs="Arial"/>
          <w:sz w:val="22"/>
          <w:szCs w:val="22"/>
        </w:rPr>
        <w:t>.</w:t>
      </w:r>
    </w:p>
    <w:p w14:paraId="1121CD53" w14:textId="77777777" w:rsidR="0039517D" w:rsidRPr="00F83DDA" w:rsidRDefault="0039517D" w:rsidP="0039517D">
      <w:pPr>
        <w:pBdr>
          <w:top w:val="single" w:sz="4" w:space="1" w:color="auto"/>
          <w:left w:val="single" w:sz="4" w:space="4" w:color="auto"/>
          <w:bottom w:val="single" w:sz="4" w:space="1" w:color="auto"/>
          <w:right w:val="single" w:sz="4" w:space="4" w:color="auto"/>
        </w:pBdr>
        <w:ind w:left="360"/>
        <w:rPr>
          <w:rFonts w:ascii="Arial" w:hAnsi="Arial" w:cs="Arial"/>
          <w:szCs w:val="22"/>
        </w:rPr>
      </w:pPr>
      <w:r w:rsidRPr="00F83DDA">
        <w:rPr>
          <w:rFonts w:ascii="Arial" w:hAnsi="Arial" w:cs="Arial"/>
          <w:b/>
          <w:iCs/>
          <w:szCs w:val="22"/>
        </w:rPr>
        <w:t>Library Support</w:t>
      </w:r>
      <w:r w:rsidRPr="00F83DDA">
        <w:rPr>
          <w:rFonts w:ascii="Arial" w:hAnsi="Arial" w:cs="Arial"/>
          <w:szCs w:val="22"/>
        </w:rPr>
        <w:t xml:space="preserve">, </w:t>
      </w:r>
      <w:hyperlink r:id="rId29" w:history="1">
        <w:r w:rsidRPr="00F83DDA">
          <w:rPr>
            <w:rStyle w:val="Hyperlink"/>
            <w:rFonts w:ascii="Arial" w:hAnsi="Arial" w:cs="Arial"/>
            <w:color w:val="FF0000"/>
            <w:szCs w:val="22"/>
          </w:rPr>
          <w:t>http://cms.uflib.ufl.edu/ask</w:t>
        </w:r>
      </w:hyperlink>
      <w:r w:rsidRPr="00F83DDA">
        <w:rPr>
          <w:rFonts w:ascii="Arial" w:hAnsi="Arial" w:cs="Arial"/>
          <w:szCs w:val="22"/>
        </w:rPr>
        <w:t>. Various ways to receive assistance with respect to using the libraries or finding resources.</w:t>
      </w:r>
    </w:p>
    <w:p w14:paraId="58CE97D5" w14:textId="77777777" w:rsidR="0039517D" w:rsidRPr="00F83DDA" w:rsidRDefault="0039517D" w:rsidP="0039517D">
      <w:pPr>
        <w:pStyle w:val="Default"/>
        <w:pBdr>
          <w:top w:val="single" w:sz="4" w:space="1" w:color="auto"/>
          <w:left w:val="single" w:sz="4" w:space="4" w:color="auto"/>
          <w:bottom w:val="single" w:sz="4" w:space="1" w:color="auto"/>
          <w:right w:val="single" w:sz="4" w:space="4" w:color="auto"/>
        </w:pBdr>
        <w:ind w:left="360"/>
        <w:rPr>
          <w:rFonts w:ascii="Arial" w:hAnsi="Arial" w:cs="Arial"/>
          <w:sz w:val="22"/>
          <w:szCs w:val="22"/>
        </w:rPr>
      </w:pPr>
      <w:r w:rsidRPr="00F83DDA">
        <w:rPr>
          <w:rFonts w:ascii="Arial" w:hAnsi="Arial" w:cs="Arial"/>
          <w:b/>
          <w:iCs/>
          <w:sz w:val="22"/>
          <w:szCs w:val="22"/>
        </w:rPr>
        <w:t>Teaching Center</w:t>
      </w:r>
      <w:r w:rsidRPr="00F83DDA">
        <w:rPr>
          <w:rFonts w:ascii="Arial" w:hAnsi="Arial" w:cs="Arial"/>
          <w:sz w:val="22"/>
          <w:szCs w:val="22"/>
        </w:rPr>
        <w:t xml:space="preserve">, Broward Hall, 392-2010 or 392-6420. General study skills and tutoring. </w:t>
      </w:r>
      <w:hyperlink r:id="rId30" w:history="1">
        <w:r w:rsidRPr="00F83DDA">
          <w:rPr>
            <w:rStyle w:val="Hyperlink"/>
            <w:rFonts w:ascii="Arial" w:hAnsi="Arial" w:cs="Arial"/>
            <w:color w:val="FF0000"/>
            <w:sz w:val="22"/>
            <w:szCs w:val="22"/>
          </w:rPr>
          <w:t>https://teachingcenter.ufl.edu/</w:t>
        </w:r>
      </w:hyperlink>
      <w:r w:rsidRPr="00F83DDA">
        <w:rPr>
          <w:rFonts w:ascii="Arial" w:hAnsi="Arial" w:cs="Arial"/>
          <w:sz w:val="22"/>
          <w:szCs w:val="22"/>
        </w:rPr>
        <w:t>.</w:t>
      </w:r>
    </w:p>
    <w:p w14:paraId="08A3A671" w14:textId="77777777" w:rsidR="0039517D" w:rsidRPr="00F83DDA" w:rsidRDefault="0039517D" w:rsidP="0039517D">
      <w:pPr>
        <w:pStyle w:val="Default"/>
        <w:pBdr>
          <w:top w:val="single" w:sz="4" w:space="1" w:color="auto"/>
          <w:left w:val="single" w:sz="4" w:space="4" w:color="auto"/>
          <w:bottom w:val="single" w:sz="4" w:space="1" w:color="auto"/>
          <w:right w:val="single" w:sz="4" w:space="4" w:color="auto"/>
        </w:pBdr>
        <w:ind w:left="360"/>
        <w:rPr>
          <w:rFonts w:ascii="Arial" w:hAnsi="Arial" w:cs="Arial"/>
          <w:sz w:val="22"/>
          <w:szCs w:val="22"/>
        </w:rPr>
      </w:pPr>
      <w:r w:rsidRPr="00F83DDA">
        <w:rPr>
          <w:rFonts w:ascii="Arial" w:hAnsi="Arial" w:cs="Arial"/>
          <w:b/>
          <w:iCs/>
          <w:sz w:val="22"/>
          <w:szCs w:val="22"/>
        </w:rPr>
        <w:t>Writing Studio, 302 Tigert Hall</w:t>
      </w:r>
      <w:r w:rsidRPr="00F83DDA">
        <w:rPr>
          <w:rFonts w:ascii="Arial" w:hAnsi="Arial" w:cs="Arial"/>
          <w:i/>
          <w:iCs/>
          <w:sz w:val="22"/>
          <w:szCs w:val="22"/>
        </w:rPr>
        <w:t xml:space="preserve">, </w:t>
      </w:r>
      <w:r w:rsidRPr="00F83DDA">
        <w:rPr>
          <w:rFonts w:ascii="Arial" w:hAnsi="Arial" w:cs="Arial"/>
          <w:sz w:val="22"/>
          <w:szCs w:val="22"/>
        </w:rPr>
        <w:t xml:space="preserve">846-1138. Help brainstorming, formatting, and writing papers. </w:t>
      </w:r>
      <w:hyperlink r:id="rId31" w:history="1">
        <w:r w:rsidRPr="00F83DDA">
          <w:rPr>
            <w:rStyle w:val="Hyperlink"/>
            <w:rFonts w:ascii="Arial" w:hAnsi="Arial" w:cs="Arial"/>
            <w:color w:val="FF0000"/>
            <w:sz w:val="22"/>
            <w:szCs w:val="22"/>
          </w:rPr>
          <w:t>https://writing.ufl.edu/writing-studio/</w:t>
        </w:r>
      </w:hyperlink>
      <w:r w:rsidRPr="00F83DDA">
        <w:rPr>
          <w:rFonts w:ascii="Arial" w:hAnsi="Arial" w:cs="Arial"/>
          <w:sz w:val="22"/>
          <w:szCs w:val="22"/>
        </w:rPr>
        <w:t>.</w:t>
      </w:r>
    </w:p>
    <w:p w14:paraId="0934EB49" w14:textId="77777777" w:rsidR="0039517D" w:rsidRPr="00F83DDA" w:rsidRDefault="0039517D" w:rsidP="0039517D">
      <w:pPr>
        <w:pStyle w:val="Default"/>
        <w:pBdr>
          <w:top w:val="single" w:sz="4" w:space="1" w:color="auto"/>
          <w:left w:val="single" w:sz="4" w:space="4" w:color="auto"/>
          <w:bottom w:val="single" w:sz="4" w:space="1" w:color="auto"/>
          <w:right w:val="single" w:sz="4" w:space="4" w:color="auto"/>
        </w:pBdr>
        <w:ind w:left="360"/>
        <w:rPr>
          <w:rFonts w:ascii="Arial" w:hAnsi="Arial" w:cs="Arial"/>
          <w:color w:val="0000FF"/>
          <w:sz w:val="22"/>
          <w:szCs w:val="22"/>
        </w:rPr>
      </w:pPr>
      <w:r w:rsidRPr="00F83DDA">
        <w:rPr>
          <w:rFonts w:ascii="Arial" w:hAnsi="Arial" w:cs="Arial"/>
          <w:b/>
          <w:iCs/>
          <w:sz w:val="22"/>
          <w:szCs w:val="22"/>
        </w:rPr>
        <w:t>Student Complaints Campus</w:t>
      </w:r>
      <w:r w:rsidRPr="00F83DDA">
        <w:rPr>
          <w:rFonts w:ascii="Arial" w:hAnsi="Arial" w:cs="Arial"/>
          <w:i/>
          <w:iCs/>
          <w:sz w:val="22"/>
          <w:szCs w:val="22"/>
        </w:rPr>
        <w:t xml:space="preserve">: </w:t>
      </w:r>
      <w:hyperlink r:id="rId32" w:history="1">
        <w:r w:rsidRPr="00F83DDA">
          <w:rPr>
            <w:rStyle w:val="Hyperlink"/>
            <w:rFonts w:ascii="Arial" w:hAnsi="Arial" w:cs="Arial"/>
            <w:color w:val="FF0000"/>
            <w:sz w:val="22"/>
            <w:szCs w:val="22"/>
          </w:rPr>
          <w:t>https://www.dso.ufl.edu/documents/UF_Complaints_policy.pdf</w:t>
        </w:r>
      </w:hyperlink>
      <w:r w:rsidRPr="00F83DDA">
        <w:rPr>
          <w:rFonts w:ascii="Arial" w:hAnsi="Arial" w:cs="Arial"/>
          <w:color w:val="0000FF"/>
          <w:sz w:val="22"/>
          <w:szCs w:val="22"/>
        </w:rPr>
        <w:t>.</w:t>
      </w:r>
    </w:p>
    <w:p w14:paraId="16711D87" w14:textId="3D582F6B" w:rsidR="00955689" w:rsidRPr="001C18FE" w:rsidRDefault="0039517D" w:rsidP="003742EB">
      <w:pPr>
        <w:pBdr>
          <w:top w:val="single" w:sz="4" w:space="1" w:color="auto"/>
          <w:left w:val="single" w:sz="4" w:space="4" w:color="auto"/>
          <w:bottom w:val="single" w:sz="4" w:space="1" w:color="auto"/>
          <w:right w:val="single" w:sz="4" w:space="4" w:color="auto"/>
        </w:pBdr>
        <w:ind w:left="360"/>
      </w:pPr>
      <w:r w:rsidRPr="00F83DDA">
        <w:rPr>
          <w:rFonts w:ascii="Arial" w:hAnsi="Arial" w:cs="Arial"/>
          <w:b/>
          <w:iCs/>
          <w:szCs w:val="22"/>
        </w:rPr>
        <w:t>On-Line Students Complaints</w:t>
      </w:r>
      <w:r w:rsidRPr="00F83DDA">
        <w:rPr>
          <w:rFonts w:ascii="Arial" w:hAnsi="Arial" w:cs="Arial"/>
          <w:i/>
          <w:iCs/>
          <w:szCs w:val="22"/>
        </w:rPr>
        <w:t xml:space="preserve">: </w:t>
      </w:r>
      <w:hyperlink r:id="rId33" w:history="1">
        <w:r w:rsidRPr="00F83DDA">
          <w:rPr>
            <w:rStyle w:val="Hyperlink"/>
            <w:rFonts w:ascii="Arial" w:hAnsi="Arial" w:cs="Arial"/>
            <w:color w:val="FF0000"/>
            <w:szCs w:val="22"/>
          </w:rPr>
          <w:t>http://www.distance.ufl.edu/student-complaint-process</w:t>
        </w:r>
      </w:hyperlink>
      <w:r>
        <w:rPr>
          <w:szCs w:val="22"/>
        </w:rPr>
        <w:t>.</w:t>
      </w:r>
    </w:p>
    <w:sectPr w:rsidR="00955689" w:rsidRPr="001C18FE" w:rsidSect="00345B65">
      <w:footerReference w:type="default" r:id="rId34"/>
      <w:pgSz w:w="12240" w:h="15840"/>
      <w:pgMar w:top="720" w:right="720" w:bottom="1152"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1787C" w14:textId="77777777" w:rsidR="00913C60" w:rsidRDefault="00913C60" w:rsidP="00BE1628">
      <w:r>
        <w:separator/>
      </w:r>
    </w:p>
  </w:endnote>
  <w:endnote w:type="continuationSeparator" w:id="0">
    <w:p w14:paraId="3818BFAF" w14:textId="77777777" w:rsidR="00913C60" w:rsidRDefault="00913C60" w:rsidP="00BE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8EEB0" w14:textId="2434B8A5" w:rsidR="00CB701E" w:rsidRPr="00C64ED8" w:rsidRDefault="00CB701E">
    <w:pPr>
      <w:pStyle w:val="Footer"/>
      <w:rPr>
        <w:i/>
        <w:noProof/>
        <w:sz w:val="20"/>
      </w:rPr>
    </w:pPr>
    <w:r w:rsidRPr="00C64ED8">
      <w:rPr>
        <w:i/>
        <w:sz w:val="20"/>
      </w:rPr>
      <w:t>Medical Molecular Genetics, GMS</w:t>
    </w:r>
    <w:r w:rsidR="00674A0F">
      <w:rPr>
        <w:i/>
        <w:sz w:val="20"/>
      </w:rPr>
      <w:t>6224</w:t>
    </w:r>
    <w:r w:rsidRPr="00C64ED8">
      <w:rPr>
        <w:i/>
        <w:sz w:val="20"/>
      </w:rPr>
      <w:tab/>
    </w:r>
    <w:r w:rsidRPr="00C64ED8">
      <w:rPr>
        <w:i/>
        <w:sz w:val="20"/>
      </w:rPr>
      <w:tab/>
    </w:r>
    <w:r>
      <w:rPr>
        <w:i/>
        <w:sz w:val="20"/>
      </w:rPr>
      <w:tab/>
    </w:r>
    <w:r w:rsidRPr="00C64ED8">
      <w:rPr>
        <w:i/>
        <w:sz w:val="20"/>
      </w:rPr>
      <w:t xml:space="preserve">Page </w:t>
    </w:r>
    <w:r w:rsidRPr="00C64ED8">
      <w:rPr>
        <w:i/>
        <w:sz w:val="20"/>
      </w:rPr>
      <w:fldChar w:fldCharType="begin"/>
    </w:r>
    <w:r w:rsidRPr="00C64ED8">
      <w:rPr>
        <w:i/>
        <w:sz w:val="20"/>
      </w:rPr>
      <w:instrText xml:space="preserve"> PAGE   \* MERGEFORMAT </w:instrText>
    </w:r>
    <w:r w:rsidRPr="00C64ED8">
      <w:rPr>
        <w:i/>
        <w:sz w:val="20"/>
      </w:rPr>
      <w:fldChar w:fldCharType="separate"/>
    </w:r>
    <w:r w:rsidR="007575DC">
      <w:rPr>
        <w:i/>
        <w:noProof/>
        <w:sz w:val="20"/>
      </w:rPr>
      <w:t>1</w:t>
    </w:r>
    <w:r w:rsidRPr="00C64ED8">
      <w:rPr>
        <w:i/>
        <w:noProof/>
        <w:sz w:val="20"/>
      </w:rPr>
      <w:fldChar w:fldCharType="end"/>
    </w:r>
  </w:p>
  <w:p w14:paraId="5069843E" w14:textId="4E346EEF" w:rsidR="00CB701E" w:rsidRPr="00C64ED8" w:rsidRDefault="00CB701E">
    <w:pPr>
      <w:pStyle w:val="Footer"/>
      <w:rPr>
        <w:i/>
        <w:sz w:val="20"/>
      </w:rPr>
    </w:pPr>
    <w:r w:rsidRPr="00C64ED8">
      <w:rPr>
        <w:i/>
        <w:noProof/>
        <w:sz w:val="20"/>
      </w:rPr>
      <w:t xml:space="preserve">M. Wallace, </w:t>
    </w:r>
    <w:r w:rsidR="00674A0F">
      <w:rPr>
        <w:i/>
        <w:noProof/>
        <w:sz w:val="20"/>
      </w:rPr>
      <w:t>summer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07918" w14:textId="77777777" w:rsidR="00913C60" w:rsidRDefault="00913C60" w:rsidP="00BE1628">
      <w:r>
        <w:separator/>
      </w:r>
    </w:p>
  </w:footnote>
  <w:footnote w:type="continuationSeparator" w:id="0">
    <w:p w14:paraId="06891FF3" w14:textId="77777777" w:rsidR="00913C60" w:rsidRDefault="00913C60" w:rsidP="00BE1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48A3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2" w15:restartNumberingAfterBreak="0">
    <w:nsid w:val="05221557"/>
    <w:multiLevelType w:val="hybridMultilevel"/>
    <w:tmpl w:val="C7580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A26A3"/>
    <w:multiLevelType w:val="hybridMultilevel"/>
    <w:tmpl w:val="FA70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A5BD1"/>
    <w:multiLevelType w:val="hybridMultilevel"/>
    <w:tmpl w:val="A6A0F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063E1"/>
    <w:multiLevelType w:val="hybridMultilevel"/>
    <w:tmpl w:val="FFBE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A43E7"/>
    <w:multiLevelType w:val="multilevel"/>
    <w:tmpl w:val="508A0D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43FA0515"/>
    <w:multiLevelType w:val="hybridMultilevel"/>
    <w:tmpl w:val="508A0D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55B7097"/>
    <w:multiLevelType w:val="hybridMultilevel"/>
    <w:tmpl w:val="404281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57CC6411"/>
    <w:multiLevelType w:val="multilevel"/>
    <w:tmpl w:val="DDDCFC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A647263"/>
    <w:multiLevelType w:val="hybridMultilevel"/>
    <w:tmpl w:val="0AEC4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5D341D"/>
    <w:multiLevelType w:val="multilevel"/>
    <w:tmpl w:val="DFA43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5FF3CA3"/>
    <w:multiLevelType w:val="hybridMultilevel"/>
    <w:tmpl w:val="DFA43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BF441C2"/>
    <w:multiLevelType w:val="hybridMultilevel"/>
    <w:tmpl w:val="DDDCF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1533A5E"/>
    <w:multiLevelType w:val="hybridMultilevel"/>
    <w:tmpl w:val="3BFC93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13344"/>
    <w:multiLevelType w:val="hybridMultilevel"/>
    <w:tmpl w:val="DE3C5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E41350"/>
    <w:multiLevelType w:val="hybridMultilevel"/>
    <w:tmpl w:val="4C12E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471448"/>
    <w:multiLevelType w:val="hybridMultilevel"/>
    <w:tmpl w:val="10F84C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8"/>
  </w:num>
  <w:num w:numId="2">
    <w:abstractNumId w:val="7"/>
  </w:num>
  <w:num w:numId="3">
    <w:abstractNumId w:val="6"/>
  </w:num>
  <w:num w:numId="4">
    <w:abstractNumId w:val="13"/>
  </w:num>
  <w:num w:numId="5">
    <w:abstractNumId w:val="9"/>
  </w:num>
  <w:num w:numId="6">
    <w:abstractNumId w:val="12"/>
  </w:num>
  <w:num w:numId="7">
    <w:abstractNumId w:val="11"/>
  </w:num>
  <w:num w:numId="8">
    <w:abstractNumId w:val="14"/>
  </w:num>
  <w:num w:numId="9">
    <w:abstractNumId w:val="1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8"/>
  </w:num>
  <w:num w:numId="14">
    <w:abstractNumId w:val="5"/>
  </w:num>
  <w:num w:numId="15">
    <w:abstractNumId w:val="17"/>
  </w:num>
  <w:num w:numId="16">
    <w:abstractNumId w:val="3"/>
  </w:num>
  <w:num w:numId="17">
    <w:abstractNumId w:val="16"/>
  </w:num>
  <w:num w:numId="18">
    <w:abstractNumId w:val="1"/>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3NDQzMzc2Nze0NDNR0lEKTi0uzszPAykwrgUAlUkaUSwAAAA="/>
  </w:docVars>
  <w:rsids>
    <w:rsidRoot w:val="009A0F7D"/>
    <w:rsid w:val="00015FB0"/>
    <w:rsid w:val="00022DF5"/>
    <w:rsid w:val="00033A9C"/>
    <w:rsid w:val="0009587F"/>
    <w:rsid w:val="000A1008"/>
    <w:rsid w:val="000A3F24"/>
    <w:rsid w:val="000E47C0"/>
    <w:rsid w:val="000F450D"/>
    <w:rsid w:val="001024AB"/>
    <w:rsid w:val="00103F43"/>
    <w:rsid w:val="00103FBE"/>
    <w:rsid w:val="00110D0F"/>
    <w:rsid w:val="001134C4"/>
    <w:rsid w:val="00115E84"/>
    <w:rsid w:val="00134429"/>
    <w:rsid w:val="001512E8"/>
    <w:rsid w:val="00154552"/>
    <w:rsid w:val="00180A7A"/>
    <w:rsid w:val="001A194F"/>
    <w:rsid w:val="001A74C6"/>
    <w:rsid w:val="001B23E2"/>
    <w:rsid w:val="001B26B3"/>
    <w:rsid w:val="001C18FE"/>
    <w:rsid w:val="001D1B22"/>
    <w:rsid w:val="001D4D1C"/>
    <w:rsid w:val="001E2313"/>
    <w:rsid w:val="002061DD"/>
    <w:rsid w:val="00214712"/>
    <w:rsid w:val="002179F9"/>
    <w:rsid w:val="00234129"/>
    <w:rsid w:val="002346D2"/>
    <w:rsid w:val="002A2801"/>
    <w:rsid w:val="002C5958"/>
    <w:rsid w:val="00345B65"/>
    <w:rsid w:val="00350D78"/>
    <w:rsid w:val="003640EF"/>
    <w:rsid w:val="003742EB"/>
    <w:rsid w:val="0039517D"/>
    <w:rsid w:val="003A12EC"/>
    <w:rsid w:val="003C298E"/>
    <w:rsid w:val="003C4F49"/>
    <w:rsid w:val="003F6480"/>
    <w:rsid w:val="00420BA3"/>
    <w:rsid w:val="00426DF2"/>
    <w:rsid w:val="0042747A"/>
    <w:rsid w:val="004461B0"/>
    <w:rsid w:val="004547C4"/>
    <w:rsid w:val="00476159"/>
    <w:rsid w:val="00476985"/>
    <w:rsid w:val="00486F4A"/>
    <w:rsid w:val="004B5F69"/>
    <w:rsid w:val="004D0AEF"/>
    <w:rsid w:val="004D76A1"/>
    <w:rsid w:val="004E0FD0"/>
    <w:rsid w:val="004E4D41"/>
    <w:rsid w:val="004F04F2"/>
    <w:rsid w:val="00504FD2"/>
    <w:rsid w:val="00513010"/>
    <w:rsid w:val="00534A8F"/>
    <w:rsid w:val="00565508"/>
    <w:rsid w:val="005A6CCC"/>
    <w:rsid w:val="005A7DA2"/>
    <w:rsid w:val="005C5D29"/>
    <w:rsid w:val="005D257C"/>
    <w:rsid w:val="005E2B47"/>
    <w:rsid w:val="005E4B64"/>
    <w:rsid w:val="005E6E52"/>
    <w:rsid w:val="006121DE"/>
    <w:rsid w:val="00613CA5"/>
    <w:rsid w:val="00637DE5"/>
    <w:rsid w:val="00640AF7"/>
    <w:rsid w:val="0065446B"/>
    <w:rsid w:val="00661E7B"/>
    <w:rsid w:val="00671F47"/>
    <w:rsid w:val="00674A0F"/>
    <w:rsid w:val="00682666"/>
    <w:rsid w:val="00690EB3"/>
    <w:rsid w:val="006B78E2"/>
    <w:rsid w:val="006C3DCC"/>
    <w:rsid w:val="006D33EF"/>
    <w:rsid w:val="006D3E0B"/>
    <w:rsid w:val="006E7FC7"/>
    <w:rsid w:val="006F5AC7"/>
    <w:rsid w:val="00700F97"/>
    <w:rsid w:val="00716A94"/>
    <w:rsid w:val="007342B3"/>
    <w:rsid w:val="007539EC"/>
    <w:rsid w:val="007543D6"/>
    <w:rsid w:val="007575DC"/>
    <w:rsid w:val="007636D8"/>
    <w:rsid w:val="007A1E6C"/>
    <w:rsid w:val="007A3FA2"/>
    <w:rsid w:val="008015F9"/>
    <w:rsid w:val="00803DEC"/>
    <w:rsid w:val="00812B76"/>
    <w:rsid w:val="00820834"/>
    <w:rsid w:val="00830014"/>
    <w:rsid w:val="00836694"/>
    <w:rsid w:val="0084125B"/>
    <w:rsid w:val="00873547"/>
    <w:rsid w:val="0089413E"/>
    <w:rsid w:val="00896ECD"/>
    <w:rsid w:val="008A726B"/>
    <w:rsid w:val="008C7A17"/>
    <w:rsid w:val="008E1E54"/>
    <w:rsid w:val="008E23F1"/>
    <w:rsid w:val="008E40BD"/>
    <w:rsid w:val="008E5753"/>
    <w:rsid w:val="008E6611"/>
    <w:rsid w:val="008E6B45"/>
    <w:rsid w:val="0090657E"/>
    <w:rsid w:val="00913C60"/>
    <w:rsid w:val="00927EC3"/>
    <w:rsid w:val="0094402E"/>
    <w:rsid w:val="00955689"/>
    <w:rsid w:val="00970FF2"/>
    <w:rsid w:val="0097114A"/>
    <w:rsid w:val="009945F2"/>
    <w:rsid w:val="009A0F7D"/>
    <w:rsid w:val="009B6CB5"/>
    <w:rsid w:val="009C7562"/>
    <w:rsid w:val="00A1723A"/>
    <w:rsid w:val="00A34B9C"/>
    <w:rsid w:val="00A36A03"/>
    <w:rsid w:val="00A560C7"/>
    <w:rsid w:val="00A9373B"/>
    <w:rsid w:val="00A94935"/>
    <w:rsid w:val="00AB269E"/>
    <w:rsid w:val="00AD16CB"/>
    <w:rsid w:val="00AF6833"/>
    <w:rsid w:val="00B032C4"/>
    <w:rsid w:val="00B40FE3"/>
    <w:rsid w:val="00B56410"/>
    <w:rsid w:val="00B62E63"/>
    <w:rsid w:val="00B630FD"/>
    <w:rsid w:val="00B65CB9"/>
    <w:rsid w:val="00B67F52"/>
    <w:rsid w:val="00B726A2"/>
    <w:rsid w:val="00B76B8E"/>
    <w:rsid w:val="00B77FD1"/>
    <w:rsid w:val="00BA66C1"/>
    <w:rsid w:val="00BA6E7F"/>
    <w:rsid w:val="00BB100E"/>
    <w:rsid w:val="00BC3B05"/>
    <w:rsid w:val="00BD2088"/>
    <w:rsid w:val="00BE1628"/>
    <w:rsid w:val="00BE7D83"/>
    <w:rsid w:val="00BF5823"/>
    <w:rsid w:val="00C155FC"/>
    <w:rsid w:val="00C16439"/>
    <w:rsid w:val="00C32E6E"/>
    <w:rsid w:val="00C5172B"/>
    <w:rsid w:val="00C60EC2"/>
    <w:rsid w:val="00C64ED8"/>
    <w:rsid w:val="00C95EC1"/>
    <w:rsid w:val="00CB701E"/>
    <w:rsid w:val="00CD08F3"/>
    <w:rsid w:val="00CF7D0A"/>
    <w:rsid w:val="00D213EF"/>
    <w:rsid w:val="00D22FD4"/>
    <w:rsid w:val="00D2542F"/>
    <w:rsid w:val="00D270D7"/>
    <w:rsid w:val="00D47E0B"/>
    <w:rsid w:val="00D548E2"/>
    <w:rsid w:val="00D833DF"/>
    <w:rsid w:val="00D938D3"/>
    <w:rsid w:val="00DA4630"/>
    <w:rsid w:val="00DB05C5"/>
    <w:rsid w:val="00DC56AD"/>
    <w:rsid w:val="00DD0E35"/>
    <w:rsid w:val="00DD56B6"/>
    <w:rsid w:val="00DD5BCC"/>
    <w:rsid w:val="00DF3AD0"/>
    <w:rsid w:val="00E04165"/>
    <w:rsid w:val="00E04A81"/>
    <w:rsid w:val="00E12742"/>
    <w:rsid w:val="00E235E6"/>
    <w:rsid w:val="00E26DF0"/>
    <w:rsid w:val="00E46DBD"/>
    <w:rsid w:val="00E50E2E"/>
    <w:rsid w:val="00E61FA1"/>
    <w:rsid w:val="00E8078B"/>
    <w:rsid w:val="00E857DD"/>
    <w:rsid w:val="00EA2868"/>
    <w:rsid w:val="00EC5A2C"/>
    <w:rsid w:val="00EC7274"/>
    <w:rsid w:val="00ED2089"/>
    <w:rsid w:val="00EF206B"/>
    <w:rsid w:val="00F07E14"/>
    <w:rsid w:val="00F20443"/>
    <w:rsid w:val="00F433D1"/>
    <w:rsid w:val="00F87DB5"/>
    <w:rsid w:val="00F9381F"/>
    <w:rsid w:val="00F9443F"/>
    <w:rsid w:val="00FA65E0"/>
    <w:rsid w:val="00FB62AF"/>
    <w:rsid w:val="00FC1957"/>
    <w:rsid w:val="00FC4417"/>
    <w:rsid w:val="00FE5F2C"/>
    <w:rsid w:val="00FE6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AD17C7"/>
  <w15:docId w15:val="{5ECFA8F1-2171-4448-91D8-10AE2E33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689"/>
    <w:rPr>
      <w:rFonts w:ascii="Cambria" w:hAnsi="Cambria"/>
      <w:sz w:val="22"/>
      <w:szCs w:val="24"/>
    </w:rPr>
  </w:style>
  <w:style w:type="paragraph" w:styleId="Heading1">
    <w:name w:val="heading 1"/>
    <w:basedOn w:val="Normal"/>
    <w:next w:val="Normal"/>
    <w:link w:val="Heading1Char"/>
    <w:uiPriority w:val="9"/>
    <w:qFormat/>
    <w:rsid w:val="00896ECD"/>
    <w:pPr>
      <w:spacing w:before="48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96ECD"/>
    <w:pPr>
      <w:spacing w:before="200" w:line="276"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27DD"/>
    <w:pPr>
      <w:widowControl w:val="0"/>
      <w:spacing w:after="120"/>
      <w:jc w:val="both"/>
    </w:pPr>
    <w:rPr>
      <w:color w:val="000000"/>
      <w:szCs w:val="20"/>
    </w:rPr>
  </w:style>
  <w:style w:type="character" w:styleId="Hyperlink">
    <w:name w:val="Hyperlink"/>
    <w:uiPriority w:val="99"/>
    <w:unhideWhenUsed/>
    <w:rsid w:val="00B80ACE"/>
    <w:rPr>
      <w:color w:val="0000FF"/>
      <w:u w:val="single"/>
    </w:rPr>
  </w:style>
  <w:style w:type="paragraph" w:styleId="Header">
    <w:name w:val="header"/>
    <w:basedOn w:val="Normal"/>
    <w:link w:val="HeaderChar"/>
    <w:rsid w:val="00BE1628"/>
    <w:pPr>
      <w:tabs>
        <w:tab w:val="center" w:pos="4680"/>
        <w:tab w:val="right" w:pos="9360"/>
      </w:tabs>
    </w:pPr>
  </w:style>
  <w:style w:type="character" w:customStyle="1" w:styleId="HeaderChar">
    <w:name w:val="Header Char"/>
    <w:link w:val="Header"/>
    <w:rsid w:val="00BE1628"/>
    <w:rPr>
      <w:sz w:val="24"/>
      <w:szCs w:val="24"/>
    </w:rPr>
  </w:style>
  <w:style w:type="paragraph" w:styleId="Footer">
    <w:name w:val="footer"/>
    <w:basedOn w:val="Normal"/>
    <w:link w:val="FooterChar"/>
    <w:rsid w:val="00BE1628"/>
    <w:pPr>
      <w:tabs>
        <w:tab w:val="center" w:pos="4680"/>
        <w:tab w:val="right" w:pos="9360"/>
      </w:tabs>
    </w:pPr>
  </w:style>
  <w:style w:type="character" w:customStyle="1" w:styleId="FooterChar">
    <w:name w:val="Footer Char"/>
    <w:link w:val="Footer"/>
    <w:rsid w:val="00BE1628"/>
    <w:rPr>
      <w:sz w:val="24"/>
      <w:szCs w:val="24"/>
    </w:rPr>
  </w:style>
  <w:style w:type="paragraph" w:customStyle="1" w:styleId="ColorfulList-Accent11">
    <w:name w:val="Colorful List - Accent 11"/>
    <w:basedOn w:val="Normal"/>
    <w:uiPriority w:val="34"/>
    <w:qFormat/>
    <w:rsid w:val="005E6E52"/>
    <w:pPr>
      <w:ind w:left="720"/>
    </w:pPr>
  </w:style>
  <w:style w:type="character" w:styleId="FollowedHyperlink">
    <w:name w:val="FollowedHyperlink"/>
    <w:rsid w:val="00640AF7"/>
    <w:rPr>
      <w:color w:val="800080"/>
      <w:u w:val="single"/>
    </w:rPr>
  </w:style>
  <w:style w:type="paragraph" w:styleId="BalloonText">
    <w:name w:val="Balloon Text"/>
    <w:basedOn w:val="Normal"/>
    <w:link w:val="BalloonTextChar"/>
    <w:rsid w:val="004F04F2"/>
    <w:rPr>
      <w:rFonts w:ascii="Tahoma" w:hAnsi="Tahoma" w:cs="Tahoma"/>
      <w:sz w:val="16"/>
      <w:szCs w:val="16"/>
    </w:rPr>
  </w:style>
  <w:style w:type="character" w:customStyle="1" w:styleId="BalloonTextChar">
    <w:name w:val="Balloon Text Char"/>
    <w:link w:val="BalloonText"/>
    <w:rsid w:val="004F04F2"/>
    <w:rPr>
      <w:rFonts w:ascii="Tahoma" w:hAnsi="Tahoma" w:cs="Tahoma"/>
      <w:sz w:val="16"/>
      <w:szCs w:val="16"/>
    </w:rPr>
  </w:style>
  <w:style w:type="paragraph" w:styleId="ListParagraph">
    <w:name w:val="List Paragraph"/>
    <w:basedOn w:val="Normal"/>
    <w:uiPriority w:val="34"/>
    <w:qFormat/>
    <w:rsid w:val="00955689"/>
    <w:pPr>
      <w:ind w:left="720"/>
      <w:contextualSpacing/>
    </w:pPr>
  </w:style>
  <w:style w:type="table" w:styleId="TableGrid">
    <w:name w:val="Table Grid"/>
    <w:basedOn w:val="TableNormal"/>
    <w:rsid w:val="006E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7FC7"/>
    <w:pPr>
      <w:autoSpaceDE w:val="0"/>
      <w:autoSpaceDN w:val="0"/>
      <w:adjustRightInd w:val="0"/>
    </w:pPr>
    <w:rPr>
      <w:color w:val="000000"/>
      <w:sz w:val="24"/>
      <w:szCs w:val="24"/>
    </w:rPr>
  </w:style>
  <w:style w:type="character" w:styleId="CommentReference">
    <w:name w:val="annotation reference"/>
    <w:basedOn w:val="DefaultParagraphFont"/>
    <w:rsid w:val="001B26B3"/>
    <w:rPr>
      <w:sz w:val="18"/>
      <w:szCs w:val="18"/>
    </w:rPr>
  </w:style>
  <w:style w:type="paragraph" w:styleId="CommentText">
    <w:name w:val="annotation text"/>
    <w:basedOn w:val="Normal"/>
    <w:link w:val="CommentTextChar"/>
    <w:rsid w:val="001B26B3"/>
    <w:rPr>
      <w:sz w:val="24"/>
    </w:rPr>
  </w:style>
  <w:style w:type="character" w:customStyle="1" w:styleId="CommentTextChar">
    <w:name w:val="Comment Text Char"/>
    <w:basedOn w:val="DefaultParagraphFont"/>
    <w:link w:val="CommentText"/>
    <w:rsid w:val="001B26B3"/>
    <w:rPr>
      <w:rFonts w:ascii="Cambria" w:hAnsi="Cambria"/>
      <w:sz w:val="24"/>
      <w:szCs w:val="24"/>
    </w:rPr>
  </w:style>
  <w:style w:type="paragraph" w:styleId="CommentSubject">
    <w:name w:val="annotation subject"/>
    <w:basedOn w:val="CommentText"/>
    <w:next w:val="CommentText"/>
    <w:link w:val="CommentSubjectChar"/>
    <w:rsid w:val="001B26B3"/>
    <w:rPr>
      <w:b/>
      <w:bCs/>
      <w:sz w:val="20"/>
      <w:szCs w:val="20"/>
    </w:rPr>
  </w:style>
  <w:style w:type="character" w:customStyle="1" w:styleId="CommentSubjectChar">
    <w:name w:val="Comment Subject Char"/>
    <w:basedOn w:val="CommentTextChar"/>
    <w:link w:val="CommentSubject"/>
    <w:rsid w:val="001B26B3"/>
    <w:rPr>
      <w:rFonts w:ascii="Cambria" w:hAnsi="Cambria"/>
      <w:b/>
      <w:bCs/>
      <w:sz w:val="24"/>
      <w:szCs w:val="24"/>
    </w:rPr>
  </w:style>
  <w:style w:type="paragraph" w:styleId="PlainText">
    <w:name w:val="Plain Text"/>
    <w:basedOn w:val="Normal"/>
    <w:link w:val="PlainTextChar"/>
    <w:uiPriority w:val="99"/>
    <w:unhideWhenUsed/>
    <w:rsid w:val="0065446B"/>
    <w:rPr>
      <w:rFonts w:ascii="Calibri" w:hAnsi="Calibri" w:cstheme="minorBidi"/>
      <w:szCs w:val="21"/>
    </w:rPr>
  </w:style>
  <w:style w:type="character" w:customStyle="1" w:styleId="PlainTextChar">
    <w:name w:val="Plain Text Char"/>
    <w:basedOn w:val="DefaultParagraphFont"/>
    <w:link w:val="PlainText"/>
    <w:uiPriority w:val="99"/>
    <w:rsid w:val="0065446B"/>
    <w:rPr>
      <w:rFonts w:ascii="Calibri" w:hAnsi="Calibri" w:cstheme="minorBidi"/>
      <w:sz w:val="22"/>
      <w:szCs w:val="21"/>
    </w:rPr>
  </w:style>
  <w:style w:type="character" w:customStyle="1" w:styleId="Heading1Char">
    <w:name w:val="Heading 1 Char"/>
    <w:basedOn w:val="DefaultParagraphFont"/>
    <w:link w:val="Heading1"/>
    <w:uiPriority w:val="9"/>
    <w:rsid w:val="00896EC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96ECD"/>
    <w:rPr>
      <w:rFonts w:asciiTheme="majorHAnsi" w:eastAsiaTheme="majorEastAsia" w:hAnsiTheme="majorHAnsi"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779024">
      <w:bodyDiv w:val="1"/>
      <w:marLeft w:val="0"/>
      <w:marRight w:val="0"/>
      <w:marTop w:val="0"/>
      <w:marBottom w:val="0"/>
      <w:divBdr>
        <w:top w:val="none" w:sz="0" w:space="0" w:color="auto"/>
        <w:left w:val="none" w:sz="0" w:space="0" w:color="auto"/>
        <w:bottom w:val="none" w:sz="0" w:space="0" w:color="auto"/>
        <w:right w:val="none" w:sz="0" w:space="0" w:color="auto"/>
      </w:divBdr>
    </w:div>
    <w:div w:id="1197230177">
      <w:bodyDiv w:val="1"/>
      <w:marLeft w:val="0"/>
      <w:marRight w:val="0"/>
      <w:marTop w:val="0"/>
      <w:marBottom w:val="0"/>
      <w:divBdr>
        <w:top w:val="none" w:sz="0" w:space="0" w:color="auto"/>
        <w:left w:val="none" w:sz="0" w:space="0" w:color="auto"/>
        <w:bottom w:val="none" w:sz="0" w:space="0" w:color="auto"/>
        <w:right w:val="none" w:sz="0" w:space="0" w:color="auto"/>
      </w:divBdr>
    </w:div>
    <w:div w:id="175343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ggyw@ufl.edu" TargetMode="External"/><Relationship Id="rId13" Type="http://schemas.openxmlformats.org/officeDocument/2006/relationships/hyperlink" Target="http://gradcatalog.ufl.edu/content.php?catoid=10&amp;navoid=2020" TargetMode="External"/><Relationship Id="rId18" Type="http://schemas.openxmlformats.org/officeDocument/2006/relationships/hyperlink" Target="http://gradschool.ufl.edu/students/introduction.html" TargetMode="External"/><Relationship Id="rId26" Type="http://schemas.openxmlformats.org/officeDocument/2006/relationships/hyperlink" Target="http://registrar.ufl.edu/catalog0910/policies/regulationferpa.html" TargetMode="External"/><Relationship Id="rId3" Type="http://schemas.openxmlformats.org/officeDocument/2006/relationships/styles" Target="styles.xml"/><Relationship Id="rId21" Type="http://schemas.openxmlformats.org/officeDocument/2006/relationships/hyperlink" Target="http://www.dso.ufl.ed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atalog.ufl.edu/ugrad/current/regulations/info/grades.aspx" TargetMode="External"/><Relationship Id="rId17" Type="http://schemas.openxmlformats.org/officeDocument/2006/relationships/hyperlink" Target="https://www.dso.ufl.edu/sccr/process/student-conduct-honor-code/" TargetMode="External"/><Relationship Id="rId25" Type="http://schemas.openxmlformats.org/officeDocument/2006/relationships/hyperlink" Target="http://www.alachuacounty.us/DEPTS/CSS/CRISISCENTER/Pages/CrisisCenter.aspx" TargetMode="External"/><Relationship Id="rId33" Type="http://schemas.openxmlformats.org/officeDocument/2006/relationships/hyperlink" Target="http://www.distance.ufl.edu/student-complaint-process" TargetMode="External"/><Relationship Id="rId2" Type="http://schemas.openxmlformats.org/officeDocument/2006/relationships/numbering" Target="numbering.xml"/><Relationship Id="rId16" Type="http://schemas.openxmlformats.org/officeDocument/2006/relationships/hyperlink" Target="https://sccr.dso.ufl.edu/policies/student-honor-code-student-conduct-code/" TargetMode="External"/><Relationship Id="rId20" Type="http://schemas.openxmlformats.org/officeDocument/2006/relationships/hyperlink" Target="https://evaluations.ufl.edu/results/" TargetMode="External"/><Relationship Id="rId29" Type="http://schemas.openxmlformats.org/officeDocument/2006/relationships/hyperlink" Target="http://cms.uflib.ufl.edu/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dcatalog.ufl.edu/content.php?catoid=10&amp;navoid=2020" TargetMode="External"/><Relationship Id="rId24" Type="http://schemas.openxmlformats.org/officeDocument/2006/relationships/hyperlink" Target="https://shcc.ufl.edu/" TargetMode="External"/><Relationship Id="rId32" Type="http://schemas.openxmlformats.org/officeDocument/2006/relationships/hyperlink" Target="https://www.dso.ufl.edu/documents/UF_Complaints_policy.pdf" TargetMode="External"/><Relationship Id="rId5" Type="http://schemas.openxmlformats.org/officeDocument/2006/relationships/webSettings" Target="webSettings.xml"/><Relationship Id="rId15" Type="http://schemas.openxmlformats.org/officeDocument/2006/relationships/hyperlink" Target="http://teach.ufl.edu/wp-content/uploads/2012/08/NetiquetteGuideforOnlineCourses.pdf" TargetMode="External"/><Relationship Id="rId23" Type="http://schemas.openxmlformats.org/officeDocument/2006/relationships/hyperlink" Target="http://www.umatter.ufl.edu/" TargetMode="External"/><Relationship Id="rId28" Type="http://schemas.openxmlformats.org/officeDocument/2006/relationships/hyperlink" Target="https://www.crc.ufl.edu/" TargetMode="External"/><Relationship Id="rId36" Type="http://schemas.openxmlformats.org/officeDocument/2006/relationships/theme" Target="theme/theme1.xml"/><Relationship Id="rId10" Type="http://schemas.openxmlformats.org/officeDocument/2006/relationships/hyperlink" Target="https://lss.at.ufl.edu/help.shtml" TargetMode="External"/><Relationship Id="rId19" Type="http://schemas.openxmlformats.org/officeDocument/2006/relationships/hyperlink" Target="https://evaluations.ufl.edu" TargetMode="External"/><Relationship Id="rId31" Type="http://schemas.openxmlformats.org/officeDocument/2006/relationships/hyperlink" Target="https://writing.ufl.edu/writing-studio/" TargetMode="External"/><Relationship Id="rId4" Type="http://schemas.openxmlformats.org/officeDocument/2006/relationships/settings" Target="settings.xml"/><Relationship Id="rId9" Type="http://schemas.openxmlformats.org/officeDocument/2006/relationships/hyperlink" Target="file:///C:\Users\hackg\Desktop\Learning-support@ufl.edu" TargetMode="External"/><Relationship Id="rId14" Type="http://schemas.openxmlformats.org/officeDocument/2006/relationships/hyperlink" Target="https://catalog.ufl.edu/ugrad/current/regulations/info/attendance.aspx" TargetMode="External"/><Relationship Id="rId22" Type="http://schemas.openxmlformats.org/officeDocument/2006/relationships/hyperlink" Target="http://www.counseling.ufl.edu" TargetMode="External"/><Relationship Id="rId27" Type="http://schemas.openxmlformats.org/officeDocument/2006/relationships/hyperlink" Target="https://lss.at.ufl.edu/help.shtml" TargetMode="External"/><Relationship Id="rId30" Type="http://schemas.openxmlformats.org/officeDocument/2006/relationships/hyperlink" Target="https://teachingcenter.ufl.edu/"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64A67-DD9D-4E80-8F14-F6F88A75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2593</Words>
  <Characters>14783</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Standardized Syllabus for the College of Engineering</vt:lpstr>
    </vt:vector>
  </TitlesOfParts>
  <Company>University of Florida</Company>
  <LinksUpToDate>false</LinksUpToDate>
  <CharactersWithSpaces>17342</CharactersWithSpaces>
  <SharedDoc>false</SharedDoc>
  <HLinks>
    <vt:vector size="48" baseType="variant">
      <vt:variant>
        <vt:i4>720974</vt:i4>
      </vt:variant>
      <vt:variant>
        <vt:i4>21</vt:i4>
      </vt:variant>
      <vt:variant>
        <vt:i4>0</vt:i4>
      </vt:variant>
      <vt:variant>
        <vt:i4>5</vt:i4>
      </vt:variant>
      <vt:variant>
        <vt:lpwstr>https://evaluations.ufl.edu/results/</vt:lpwstr>
      </vt:variant>
      <vt:variant>
        <vt:lpwstr/>
      </vt:variant>
      <vt:variant>
        <vt:i4>4194384</vt:i4>
      </vt:variant>
      <vt:variant>
        <vt:i4>18</vt:i4>
      </vt:variant>
      <vt:variant>
        <vt:i4>0</vt:i4>
      </vt:variant>
      <vt:variant>
        <vt:i4>5</vt:i4>
      </vt:variant>
      <vt:variant>
        <vt:lpwstr>https://evaluations.ufl.edu/</vt:lpwstr>
      </vt:variant>
      <vt:variant>
        <vt:lpwstr/>
      </vt:variant>
      <vt:variant>
        <vt:i4>7602209</vt:i4>
      </vt:variant>
      <vt:variant>
        <vt:i4>15</vt:i4>
      </vt:variant>
      <vt:variant>
        <vt:i4>0</vt:i4>
      </vt:variant>
      <vt:variant>
        <vt:i4>5</vt:i4>
      </vt:variant>
      <vt:variant>
        <vt:lpwstr>http://www.counseling.ufl.edu/cwc/Default.aspx</vt:lpwstr>
      </vt:variant>
      <vt:variant>
        <vt:lpwstr/>
      </vt:variant>
      <vt:variant>
        <vt:i4>1835035</vt:i4>
      </vt:variant>
      <vt:variant>
        <vt:i4>12</vt:i4>
      </vt:variant>
      <vt:variant>
        <vt:i4>0</vt:i4>
      </vt:variant>
      <vt:variant>
        <vt:i4>5</vt:i4>
      </vt:variant>
      <vt:variant>
        <vt:lpwstr>http://www.dso.ufl.edu/sccr/procedures/honorcode.php</vt:lpwstr>
      </vt:variant>
      <vt:variant>
        <vt:lpwstr/>
      </vt:variant>
      <vt:variant>
        <vt:i4>3670120</vt:i4>
      </vt:variant>
      <vt:variant>
        <vt:i4>9</vt:i4>
      </vt:variant>
      <vt:variant>
        <vt:i4>0</vt:i4>
      </vt:variant>
      <vt:variant>
        <vt:i4>5</vt:i4>
      </vt:variant>
      <vt:variant>
        <vt:lpwstr>https://catalog.ufl.edu/ugrad/current/regulations/info/attendance.aspx</vt:lpwstr>
      </vt:variant>
      <vt:variant>
        <vt:lpwstr/>
      </vt:variant>
      <vt:variant>
        <vt:i4>4194320</vt:i4>
      </vt:variant>
      <vt:variant>
        <vt:i4>6</vt:i4>
      </vt:variant>
      <vt:variant>
        <vt:i4>0</vt:i4>
      </vt:variant>
      <vt:variant>
        <vt:i4>5</vt:i4>
      </vt:variant>
      <vt:variant>
        <vt:lpwstr>http://gradcatalog.ufl.edu/content.php?catoid=4&amp;navoid=907</vt:lpwstr>
      </vt:variant>
      <vt:variant>
        <vt:lpwstr>grades</vt:lpwstr>
      </vt:variant>
      <vt:variant>
        <vt:i4>2228339</vt:i4>
      </vt:variant>
      <vt:variant>
        <vt:i4>3</vt:i4>
      </vt:variant>
      <vt:variant>
        <vt:i4>0</vt:i4>
      </vt:variant>
      <vt:variant>
        <vt:i4>5</vt:i4>
      </vt:variant>
      <vt:variant>
        <vt:lpwstr>https://catalog.ufl.edu/ugrad/current/regulations/info/grades.aspx</vt:lpwstr>
      </vt:variant>
      <vt:variant>
        <vt:lpwstr/>
      </vt:variant>
      <vt:variant>
        <vt:i4>2228339</vt:i4>
      </vt:variant>
      <vt:variant>
        <vt:i4>0</vt:i4>
      </vt:variant>
      <vt:variant>
        <vt:i4>0</vt:i4>
      </vt:variant>
      <vt:variant>
        <vt:i4>5</vt:i4>
      </vt:variant>
      <vt:variant>
        <vt:lpwstr>https://catalog.ufl.edu/ugrad/current/regulations/info/grades.aspx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Syllabus for the College of Engineering</dc:title>
  <dc:subject/>
  <dc:creator>Paul A. Chadik</dc:creator>
  <cp:keywords/>
  <cp:lastModifiedBy>Dean,James R</cp:lastModifiedBy>
  <cp:revision>2</cp:revision>
  <cp:lastPrinted>2018-08-24T12:59:00Z</cp:lastPrinted>
  <dcterms:created xsi:type="dcterms:W3CDTF">2019-04-30T14:44:00Z</dcterms:created>
  <dcterms:modified xsi:type="dcterms:W3CDTF">2019-04-30T14:44:00Z</dcterms:modified>
</cp:coreProperties>
</file>